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0A3D" w:rsidRPr="008B417E" w:rsidRDefault="00600A3D" w:rsidP="001B43CE">
      <w:pPr>
        <w:pStyle w:val="3GPPHeader"/>
        <w:spacing w:line="276" w:lineRule="auto"/>
        <w:jc w:val="both"/>
        <w:rPr>
          <w:highlight w:val="yellow"/>
        </w:rPr>
      </w:pPr>
      <w:bookmarkStart w:id="0" w:name="_Hlk489988649"/>
      <w:bookmarkEnd w:id="0"/>
      <w:r w:rsidRPr="008B417E">
        <w:t>3GPP TSG-RAN WG</w:t>
      </w:r>
      <w:r w:rsidR="00421C30">
        <w:t>2</w:t>
      </w:r>
      <w:r w:rsidRPr="008B417E">
        <w:t xml:space="preserve"> #</w:t>
      </w:r>
      <w:r w:rsidR="00421C30">
        <w:t>102</w:t>
      </w:r>
      <w:r>
        <w:tab/>
      </w:r>
      <w:bookmarkStart w:id="1" w:name="_GoBack"/>
      <w:bookmarkEnd w:id="1"/>
      <w:r w:rsidR="00EF72EB">
        <w:t>R2-1807688</w:t>
      </w:r>
    </w:p>
    <w:p w:rsidR="00600A3D" w:rsidRPr="008B417E" w:rsidRDefault="00600A3D" w:rsidP="001B43CE">
      <w:pPr>
        <w:pStyle w:val="3GPPHeader"/>
        <w:spacing w:line="276" w:lineRule="auto"/>
        <w:jc w:val="both"/>
      </w:pPr>
      <w:r>
        <w:t>Busan, Korea</w:t>
      </w:r>
      <w:r w:rsidRPr="008B417E">
        <w:t xml:space="preserve">, </w:t>
      </w:r>
      <w:r>
        <w:t>21</w:t>
      </w:r>
      <w:r w:rsidRPr="00600A3D">
        <w:rPr>
          <w:vertAlign w:val="superscript"/>
        </w:rPr>
        <w:t>st</w:t>
      </w:r>
      <w:r>
        <w:t xml:space="preserve"> – 25</w:t>
      </w:r>
      <w:r w:rsidRPr="008B417E">
        <w:rPr>
          <w:vertAlign w:val="superscript"/>
        </w:rPr>
        <w:t>th</w:t>
      </w:r>
      <w:r w:rsidRPr="008B417E">
        <w:rPr>
          <w:rFonts w:hint="eastAsia"/>
        </w:rPr>
        <w:t xml:space="preserve"> </w:t>
      </w:r>
      <w:r>
        <w:t>MAY</w:t>
      </w:r>
      <w:r w:rsidRPr="008B417E">
        <w:t xml:space="preserve"> 2018</w:t>
      </w:r>
    </w:p>
    <w:p w:rsidR="00600A3D" w:rsidRPr="008B417E" w:rsidRDefault="00600A3D" w:rsidP="001B43CE">
      <w:pPr>
        <w:pStyle w:val="3GPPHeader"/>
        <w:spacing w:line="276" w:lineRule="auto"/>
        <w:jc w:val="both"/>
      </w:pPr>
    </w:p>
    <w:p w:rsidR="00600A3D" w:rsidRPr="008B417E" w:rsidRDefault="00600A3D" w:rsidP="001B43CE">
      <w:pPr>
        <w:pStyle w:val="3GPPHeader"/>
        <w:spacing w:line="276" w:lineRule="auto"/>
        <w:jc w:val="both"/>
      </w:pPr>
      <w:r w:rsidRPr="008B417E">
        <w:t>Source:</w:t>
      </w:r>
      <w:r w:rsidRPr="008B417E">
        <w:tab/>
        <w:t>MTI</w:t>
      </w:r>
      <w:r w:rsidR="00421C30">
        <w:t>, APT</w:t>
      </w:r>
    </w:p>
    <w:p w:rsidR="00600A3D" w:rsidRPr="008B417E" w:rsidRDefault="00600A3D" w:rsidP="001B43CE">
      <w:pPr>
        <w:pStyle w:val="3GPPHeader"/>
        <w:spacing w:line="276" w:lineRule="auto"/>
        <w:jc w:val="both"/>
      </w:pPr>
      <w:r w:rsidRPr="008B417E">
        <w:t>Title:</w:t>
      </w:r>
      <w:r w:rsidRPr="008B417E">
        <w:tab/>
        <w:t xml:space="preserve">CSI </w:t>
      </w:r>
      <w:r>
        <w:t>Reporting</w:t>
      </w:r>
      <w:r w:rsidR="00233D74">
        <w:t xml:space="preserve"> in C-DRX</w:t>
      </w:r>
    </w:p>
    <w:p w:rsidR="00600A3D" w:rsidRPr="008B417E" w:rsidRDefault="00421C30" w:rsidP="001B43CE">
      <w:pPr>
        <w:pStyle w:val="3GPPHeader"/>
        <w:spacing w:line="276" w:lineRule="auto"/>
        <w:jc w:val="both"/>
      </w:pPr>
      <w:r>
        <w:t>Agenda Item:</w:t>
      </w:r>
      <w:r>
        <w:tab/>
      </w:r>
      <w:r w:rsidRPr="00421C30">
        <w:t>10.3.1.10</w:t>
      </w:r>
    </w:p>
    <w:p w:rsidR="00600A3D" w:rsidRPr="00600A3D" w:rsidRDefault="00600A3D" w:rsidP="001B43CE">
      <w:pPr>
        <w:pStyle w:val="3GPPHeader"/>
        <w:spacing w:after="240" w:line="276" w:lineRule="auto"/>
        <w:jc w:val="both"/>
      </w:pPr>
      <w:r w:rsidRPr="008B417E">
        <w:t>Document for:</w:t>
      </w:r>
      <w:r w:rsidRPr="008B417E">
        <w:tab/>
        <w:t>Discussion and Decision</w:t>
      </w:r>
    </w:p>
    <w:p w:rsidR="00BE4D44" w:rsidRPr="00EC374D" w:rsidRDefault="00D36A9F" w:rsidP="00EC374D">
      <w:pPr>
        <w:pStyle w:val="Heading1"/>
        <w:pBdr>
          <w:top w:val="single" w:sz="12" w:space="1" w:color="auto"/>
        </w:pBdr>
        <w:spacing w:before="0" w:after="240"/>
        <w:rPr>
          <w:rFonts w:ascii="Arial" w:hAnsi="Arial" w:cs="Arial"/>
          <w:color w:val="auto"/>
        </w:rPr>
      </w:pPr>
      <w:r w:rsidRPr="00EC374D">
        <w:rPr>
          <w:rFonts w:ascii="Arial" w:hAnsi="Arial" w:cs="Arial"/>
          <w:color w:val="auto"/>
        </w:rPr>
        <w:t xml:space="preserve">1. </w:t>
      </w:r>
      <w:r w:rsidR="00BE4D44" w:rsidRPr="00EC374D">
        <w:rPr>
          <w:rFonts w:ascii="Arial" w:hAnsi="Arial" w:cs="Arial"/>
          <w:color w:val="auto"/>
        </w:rPr>
        <w:t>Introduction</w:t>
      </w:r>
    </w:p>
    <w:p w:rsidR="00D622F0" w:rsidRPr="004324D4" w:rsidRDefault="004324D4" w:rsidP="006B001D">
      <w:pPr>
        <w:spacing w:line="276" w:lineRule="auto"/>
        <w:jc w:val="both"/>
      </w:pPr>
      <w:r w:rsidRPr="004324D4">
        <w:t>In current spec</w:t>
      </w:r>
      <w:r>
        <w:t>ification</w:t>
      </w:r>
      <w:r w:rsidRPr="004324D4">
        <w:t xml:space="preserve">, </w:t>
      </w:r>
      <w:r>
        <w:t xml:space="preserve">it </w:t>
      </w:r>
      <w:r w:rsidR="00B33783">
        <w:t>was agreed</w:t>
      </w:r>
      <w:r>
        <w:t xml:space="preserve"> that </w:t>
      </w:r>
      <w:r w:rsidRPr="004324D4">
        <w:t xml:space="preserve">CSI reports originally configured for PUCCH can be </w:t>
      </w:r>
      <w:r w:rsidR="00495C62">
        <w:rPr>
          <w:rFonts w:cstheme="minorHAnsi"/>
        </w:rPr>
        <w:t xml:space="preserve">multiplexed </w:t>
      </w:r>
      <w:r w:rsidRPr="004324D4">
        <w:t>on PUSCH</w:t>
      </w:r>
      <w:r>
        <w:t xml:space="preserve">. The related </w:t>
      </w:r>
      <w:r w:rsidR="000372D3">
        <w:t>context</w:t>
      </w:r>
      <w:r>
        <w:t xml:space="preserve"> </w:t>
      </w:r>
      <w:r w:rsidR="000372D3">
        <w:t>is</w:t>
      </w:r>
      <w:r>
        <w:t xml:space="preserve"> given below.  </w:t>
      </w:r>
    </w:p>
    <w:p w:rsidR="00D622F0" w:rsidRPr="0035121A" w:rsidRDefault="00D622F0" w:rsidP="006B001D">
      <w:pPr>
        <w:pBdr>
          <w:top w:val="single" w:sz="4" w:space="1" w:color="auto"/>
          <w:left w:val="single" w:sz="4" w:space="4" w:color="auto"/>
          <w:bottom w:val="single" w:sz="4" w:space="1" w:color="auto"/>
          <w:right w:val="single" w:sz="4" w:space="4" w:color="auto"/>
        </w:pBdr>
        <w:spacing w:after="0" w:line="276" w:lineRule="auto"/>
        <w:jc w:val="both"/>
        <w:rPr>
          <w:sz w:val="20"/>
        </w:rPr>
      </w:pPr>
      <w:r w:rsidRPr="0035121A">
        <w:rPr>
          <w:b/>
          <w:sz w:val="20"/>
        </w:rPr>
        <w:t xml:space="preserve">Agreement </w:t>
      </w:r>
      <w:r w:rsidRPr="0035121A">
        <w:rPr>
          <w:sz w:val="20"/>
        </w:rPr>
        <w:t xml:space="preserve">in RAN1#92 </w:t>
      </w:r>
    </w:p>
    <w:p w:rsidR="00D622F0" w:rsidRPr="0035121A" w:rsidRDefault="00D622F0" w:rsidP="006B001D">
      <w:pPr>
        <w:pBdr>
          <w:top w:val="single" w:sz="4" w:space="1" w:color="auto"/>
          <w:left w:val="single" w:sz="4" w:space="4" w:color="auto"/>
          <w:bottom w:val="single" w:sz="4" w:space="1" w:color="auto"/>
          <w:right w:val="single" w:sz="4" w:space="4" w:color="auto"/>
        </w:pBdr>
        <w:spacing w:line="276" w:lineRule="auto"/>
        <w:jc w:val="both"/>
        <w:rPr>
          <w:sz w:val="20"/>
        </w:rPr>
      </w:pPr>
      <w:r w:rsidRPr="0035121A">
        <w:rPr>
          <w:sz w:val="20"/>
        </w:rPr>
        <w:t xml:space="preserve">When a single slot PUCCH overlap with a single slot PUSCH with the same starting symbol and with different ending symbols, PUCCH is not transmitted and UCI is piggybacked on PUSCH using the same multiplexing rules defined in 38.212 for fully overlapped PUCCH and PUSCH. </w:t>
      </w:r>
    </w:p>
    <w:p w:rsidR="004324D4" w:rsidRPr="0035121A" w:rsidRDefault="006D2BC2" w:rsidP="006B001D">
      <w:pPr>
        <w:pBdr>
          <w:top w:val="single" w:sz="4" w:space="1" w:color="auto"/>
          <w:left w:val="single" w:sz="4" w:space="4" w:color="auto"/>
          <w:bottom w:val="single" w:sz="4" w:space="1" w:color="auto"/>
          <w:right w:val="single" w:sz="4" w:space="4" w:color="auto"/>
        </w:pBdr>
        <w:spacing w:after="0" w:line="276" w:lineRule="auto"/>
        <w:jc w:val="both"/>
        <w:rPr>
          <w:sz w:val="20"/>
        </w:rPr>
      </w:pPr>
      <w:r>
        <w:rPr>
          <w:b/>
          <w:sz w:val="20"/>
        </w:rPr>
        <w:t xml:space="preserve">TS </w:t>
      </w:r>
      <w:r w:rsidR="004324D4" w:rsidRPr="0035121A">
        <w:rPr>
          <w:b/>
          <w:sz w:val="20"/>
        </w:rPr>
        <w:t>38.213</w:t>
      </w:r>
      <w:r w:rsidR="004324D4" w:rsidRPr="0035121A">
        <w:rPr>
          <w:sz w:val="20"/>
        </w:rPr>
        <w:t xml:space="preserve"> v15.1.0</w:t>
      </w:r>
    </w:p>
    <w:p w:rsidR="004324D4" w:rsidRPr="0035121A" w:rsidRDefault="004324D4" w:rsidP="006B001D">
      <w:pPr>
        <w:pBdr>
          <w:top w:val="single" w:sz="4" w:space="1" w:color="auto"/>
          <w:left w:val="single" w:sz="4" w:space="4" w:color="auto"/>
          <w:bottom w:val="single" w:sz="4" w:space="1" w:color="auto"/>
          <w:right w:val="single" w:sz="4" w:space="4" w:color="auto"/>
        </w:pBdr>
        <w:spacing w:line="276" w:lineRule="auto"/>
        <w:jc w:val="both"/>
        <w:rPr>
          <w:sz w:val="20"/>
        </w:rPr>
      </w:pPr>
      <w:r w:rsidRPr="0035121A">
        <w:rPr>
          <w:sz w:val="20"/>
        </w:rPr>
        <w:t>If a UE has a PUSCH transmission with a same first symbol as a PUCCH transmission that includes HARQ-ACK, or semi-persistent CSI, or periodic CSI information, the UE multiplexes the HARQ-ACK or the semi-persistent CSI, or periodic CSI information in the PUSCH.</w:t>
      </w:r>
    </w:p>
    <w:p w:rsidR="0096530C" w:rsidRDefault="00E84535" w:rsidP="006B001D">
      <w:pPr>
        <w:spacing w:after="0" w:line="276" w:lineRule="auto"/>
        <w:jc w:val="both"/>
      </w:pPr>
      <w:r>
        <w:t>Thus,</w:t>
      </w:r>
      <w:r w:rsidR="0096530C">
        <w:t xml:space="preserve"> the following periodic events are </w:t>
      </w:r>
      <w:r w:rsidR="00281687">
        <w:t>present</w:t>
      </w:r>
      <w:r w:rsidR="0096530C">
        <w:t xml:space="preserve"> in NR:</w:t>
      </w:r>
    </w:p>
    <w:p w:rsidR="008360F2" w:rsidRDefault="003A797E" w:rsidP="006B001D">
      <w:pPr>
        <w:pStyle w:val="ListParagraph"/>
        <w:numPr>
          <w:ilvl w:val="0"/>
          <w:numId w:val="9"/>
        </w:numPr>
        <w:spacing w:line="276" w:lineRule="auto"/>
        <w:jc w:val="both"/>
        <w:rPr>
          <w:rFonts w:asciiTheme="minorHAnsi" w:hAnsiTheme="minorHAnsi" w:cstheme="minorHAnsi"/>
          <w:sz w:val="22"/>
        </w:rPr>
      </w:pPr>
      <w:r>
        <w:rPr>
          <w:rFonts w:asciiTheme="minorHAnsi" w:hAnsiTheme="minorHAnsi" w:cstheme="minorHAnsi"/>
          <w:sz w:val="22"/>
        </w:rPr>
        <w:t>p</w:t>
      </w:r>
      <w:r w:rsidR="004324D4" w:rsidRPr="0096530C">
        <w:rPr>
          <w:rFonts w:asciiTheme="minorHAnsi" w:hAnsiTheme="minorHAnsi" w:cstheme="minorHAnsi"/>
          <w:sz w:val="22"/>
        </w:rPr>
        <w:t xml:space="preserve">eriodic CSI </w:t>
      </w:r>
      <w:r>
        <w:rPr>
          <w:rFonts w:asciiTheme="minorHAnsi" w:hAnsiTheme="minorHAnsi" w:cstheme="minorHAnsi"/>
          <w:sz w:val="22"/>
        </w:rPr>
        <w:t>(P-CSI)</w:t>
      </w:r>
      <w:r w:rsidR="00CE1487">
        <w:rPr>
          <w:rFonts w:asciiTheme="minorHAnsi" w:hAnsiTheme="minorHAnsi" w:cstheme="minorHAnsi"/>
          <w:sz w:val="22"/>
        </w:rPr>
        <w:t xml:space="preserve"> reporting</w:t>
      </w:r>
      <w:r w:rsidR="00F01425">
        <w:rPr>
          <w:rFonts w:asciiTheme="minorHAnsi" w:hAnsiTheme="minorHAnsi" w:cstheme="minorHAnsi"/>
          <w:sz w:val="22"/>
        </w:rPr>
        <w:t xml:space="preserve"> </w:t>
      </w:r>
      <w:r w:rsidR="00495C62">
        <w:rPr>
          <w:rFonts w:asciiTheme="minorHAnsi" w:hAnsiTheme="minorHAnsi" w:cstheme="minorHAnsi"/>
          <w:sz w:val="22"/>
        </w:rPr>
        <w:t>multiplexed</w:t>
      </w:r>
      <w:r w:rsidR="0096530C">
        <w:rPr>
          <w:rFonts w:asciiTheme="minorHAnsi" w:hAnsiTheme="minorHAnsi" w:cstheme="minorHAnsi"/>
          <w:sz w:val="22"/>
        </w:rPr>
        <w:t xml:space="preserve"> on PUSCH</w:t>
      </w:r>
    </w:p>
    <w:p w:rsidR="0096530C" w:rsidRPr="0096530C" w:rsidRDefault="007B4F78" w:rsidP="006B001D">
      <w:pPr>
        <w:pStyle w:val="ListParagraph"/>
        <w:numPr>
          <w:ilvl w:val="0"/>
          <w:numId w:val="9"/>
        </w:numPr>
        <w:spacing w:line="276" w:lineRule="auto"/>
        <w:jc w:val="both"/>
        <w:rPr>
          <w:rFonts w:asciiTheme="minorHAnsi" w:hAnsiTheme="minorHAnsi" w:cstheme="minorHAnsi"/>
          <w:sz w:val="22"/>
        </w:rPr>
      </w:pPr>
      <w:r>
        <w:rPr>
          <w:rFonts w:asciiTheme="minorHAnsi" w:hAnsiTheme="minorHAnsi" w:cstheme="minorHAnsi"/>
          <w:sz w:val="22"/>
        </w:rPr>
        <w:t xml:space="preserve">PUCCH-based </w:t>
      </w:r>
      <w:r w:rsidR="003A797E">
        <w:rPr>
          <w:rFonts w:asciiTheme="minorHAnsi" w:hAnsiTheme="minorHAnsi" w:cstheme="minorHAnsi"/>
          <w:sz w:val="22"/>
        </w:rPr>
        <w:t>s</w:t>
      </w:r>
      <w:r w:rsidR="0096530C">
        <w:rPr>
          <w:rFonts w:asciiTheme="minorHAnsi" w:hAnsiTheme="minorHAnsi" w:cstheme="minorHAnsi"/>
          <w:sz w:val="22"/>
        </w:rPr>
        <w:t>emi-persistent</w:t>
      </w:r>
      <w:r w:rsidR="0096530C" w:rsidRPr="0096530C">
        <w:rPr>
          <w:rFonts w:asciiTheme="minorHAnsi" w:hAnsiTheme="minorHAnsi" w:cstheme="minorHAnsi"/>
          <w:sz w:val="22"/>
        </w:rPr>
        <w:t xml:space="preserve"> CSI</w:t>
      </w:r>
      <w:r w:rsidR="003A797E">
        <w:rPr>
          <w:rFonts w:asciiTheme="minorHAnsi" w:hAnsiTheme="minorHAnsi" w:cstheme="minorHAnsi"/>
          <w:sz w:val="22"/>
        </w:rPr>
        <w:t xml:space="preserve"> (SP-CSI)</w:t>
      </w:r>
      <w:r w:rsidR="00CE1487">
        <w:rPr>
          <w:rFonts w:asciiTheme="minorHAnsi" w:hAnsiTheme="minorHAnsi" w:cstheme="minorHAnsi"/>
          <w:sz w:val="22"/>
        </w:rPr>
        <w:t xml:space="preserve"> reporting</w:t>
      </w:r>
      <w:r w:rsidR="0096530C" w:rsidRPr="0096530C">
        <w:rPr>
          <w:rFonts w:asciiTheme="minorHAnsi" w:hAnsiTheme="minorHAnsi" w:cstheme="minorHAnsi"/>
          <w:sz w:val="22"/>
        </w:rPr>
        <w:t xml:space="preserve"> </w:t>
      </w:r>
      <w:r w:rsidR="00495C62">
        <w:rPr>
          <w:rFonts w:asciiTheme="minorHAnsi" w:hAnsiTheme="minorHAnsi" w:cstheme="minorHAnsi"/>
          <w:sz w:val="22"/>
        </w:rPr>
        <w:t xml:space="preserve">multiplexed </w:t>
      </w:r>
      <w:r w:rsidR="0096530C">
        <w:rPr>
          <w:rFonts w:asciiTheme="minorHAnsi" w:hAnsiTheme="minorHAnsi" w:cstheme="minorHAnsi"/>
          <w:sz w:val="22"/>
        </w:rPr>
        <w:t>on PUSCH</w:t>
      </w:r>
    </w:p>
    <w:p w:rsidR="00BE4D44" w:rsidRDefault="00BE4D44" w:rsidP="006B001D">
      <w:pPr>
        <w:pStyle w:val="BodyText"/>
        <w:spacing w:line="276" w:lineRule="auto"/>
        <w:jc w:val="both"/>
      </w:pPr>
      <w:r>
        <w:t>These periodic events may</w:t>
      </w:r>
      <w:r w:rsidR="000372D3">
        <w:t xml:space="preserve"> not</w:t>
      </w:r>
      <w:r>
        <w:t xml:space="preserve"> be </w:t>
      </w:r>
      <w:r w:rsidR="000372D3">
        <w:t>covered by MAC entity</w:t>
      </w:r>
      <w:r w:rsidR="00FB555C">
        <w:t>,</w:t>
      </w:r>
      <w:r w:rsidR="000372D3">
        <w:t xml:space="preserve"> result</w:t>
      </w:r>
      <w:r w:rsidR="00FB555C">
        <w:t>ing</w:t>
      </w:r>
      <w:r w:rsidR="000372D3">
        <w:t xml:space="preserve"> in</w:t>
      </w:r>
      <w:r w:rsidR="00B33783">
        <w:t xml:space="preserve"> possible</w:t>
      </w:r>
      <w:r w:rsidR="000372D3">
        <w:t xml:space="preserve"> issues in C-DRX.</w:t>
      </w:r>
      <w:r w:rsidR="003169DE">
        <w:t xml:space="preserve"> </w:t>
      </w:r>
      <w:r>
        <w:t xml:space="preserve"> </w:t>
      </w:r>
    </w:p>
    <w:p w:rsidR="00D622F0" w:rsidRDefault="00D3003F" w:rsidP="006B001D">
      <w:pPr>
        <w:pStyle w:val="BodyText"/>
        <w:spacing w:line="276" w:lineRule="auto"/>
        <w:jc w:val="both"/>
      </w:pPr>
      <w:r>
        <w:t>In current MAC</w:t>
      </w:r>
      <w:r w:rsidR="00BE4D44">
        <w:t xml:space="preserve"> entity</w:t>
      </w:r>
      <w:r>
        <w:t xml:space="preserve">, </w:t>
      </w:r>
      <w:r w:rsidR="00BE4D44">
        <w:t>DRX is specified as below.</w:t>
      </w:r>
    </w:p>
    <w:p w:rsidR="007F5EE0" w:rsidRPr="0035121A" w:rsidRDefault="006D2BC2" w:rsidP="006B001D">
      <w:pPr>
        <w:pBdr>
          <w:top w:val="single" w:sz="4" w:space="1" w:color="auto"/>
          <w:left w:val="single" w:sz="4" w:space="4" w:color="auto"/>
          <w:bottom w:val="single" w:sz="4" w:space="1" w:color="auto"/>
          <w:right w:val="single" w:sz="4" w:space="4" w:color="auto"/>
        </w:pBdr>
        <w:spacing w:after="0" w:line="276" w:lineRule="auto"/>
        <w:jc w:val="both"/>
        <w:rPr>
          <w:sz w:val="20"/>
        </w:rPr>
      </w:pPr>
      <w:r>
        <w:rPr>
          <w:b/>
          <w:sz w:val="20"/>
        </w:rPr>
        <w:t xml:space="preserve">TS </w:t>
      </w:r>
      <w:r w:rsidR="007F5EE0" w:rsidRPr="0035121A">
        <w:rPr>
          <w:b/>
          <w:sz w:val="20"/>
        </w:rPr>
        <w:t>38.321</w:t>
      </w:r>
      <w:r w:rsidR="007F5EE0" w:rsidRPr="0035121A">
        <w:rPr>
          <w:sz w:val="20"/>
        </w:rPr>
        <w:t xml:space="preserve"> v15.1.0</w:t>
      </w:r>
    </w:p>
    <w:p w:rsidR="007F5EE0" w:rsidRPr="0035121A" w:rsidRDefault="007F5EE0" w:rsidP="006B001D">
      <w:pPr>
        <w:pBdr>
          <w:top w:val="single" w:sz="4" w:space="1" w:color="auto"/>
          <w:left w:val="single" w:sz="4" w:space="4" w:color="auto"/>
          <w:bottom w:val="single" w:sz="4" w:space="1" w:color="auto"/>
          <w:right w:val="single" w:sz="4" w:space="4" w:color="auto"/>
        </w:pBdr>
        <w:spacing w:after="0" w:line="276" w:lineRule="auto"/>
        <w:jc w:val="both"/>
        <w:rPr>
          <w:sz w:val="20"/>
        </w:rPr>
      </w:pPr>
      <w:r w:rsidRPr="0035121A">
        <w:rPr>
          <w:sz w:val="20"/>
        </w:rPr>
        <w:t>When DRX is configured, the MAC entity shall:</w:t>
      </w:r>
    </w:p>
    <w:p w:rsidR="007F5EE0" w:rsidRPr="0035121A" w:rsidRDefault="007F5EE0" w:rsidP="006B001D">
      <w:pPr>
        <w:pBdr>
          <w:top w:val="single" w:sz="4" w:space="1" w:color="auto"/>
          <w:left w:val="single" w:sz="4" w:space="4" w:color="auto"/>
          <w:bottom w:val="single" w:sz="4" w:space="1" w:color="auto"/>
          <w:right w:val="single" w:sz="4" w:space="4" w:color="auto"/>
        </w:pBdr>
        <w:spacing w:after="0" w:line="276" w:lineRule="auto"/>
        <w:jc w:val="both"/>
        <w:rPr>
          <w:sz w:val="20"/>
        </w:rPr>
      </w:pPr>
      <w:r w:rsidRPr="0035121A">
        <w:rPr>
          <w:sz w:val="20"/>
        </w:rPr>
        <w:t>1&gt; if CQI masking (</w:t>
      </w:r>
      <w:proofErr w:type="spellStart"/>
      <w:r w:rsidRPr="0035121A">
        <w:rPr>
          <w:sz w:val="20"/>
        </w:rPr>
        <w:t>cqi</w:t>
      </w:r>
      <w:proofErr w:type="spellEnd"/>
      <w:r w:rsidRPr="0035121A">
        <w:rPr>
          <w:sz w:val="20"/>
        </w:rPr>
        <w:t>-Mask) is setup by upper layers:</w:t>
      </w:r>
    </w:p>
    <w:p w:rsidR="007F5EE0" w:rsidRPr="0035121A" w:rsidRDefault="007F5EE0" w:rsidP="006B001D">
      <w:pPr>
        <w:pBdr>
          <w:top w:val="single" w:sz="4" w:space="1" w:color="auto"/>
          <w:left w:val="single" w:sz="4" w:space="4" w:color="auto"/>
          <w:bottom w:val="single" w:sz="4" w:space="1" w:color="auto"/>
          <w:right w:val="single" w:sz="4" w:space="4" w:color="auto"/>
        </w:pBdr>
        <w:spacing w:after="0" w:line="276" w:lineRule="auto"/>
        <w:jc w:val="both"/>
        <w:rPr>
          <w:sz w:val="20"/>
        </w:rPr>
      </w:pPr>
      <w:r w:rsidRPr="0035121A">
        <w:rPr>
          <w:sz w:val="20"/>
        </w:rPr>
        <w:t xml:space="preserve">     2&gt; if </w:t>
      </w:r>
      <w:proofErr w:type="spellStart"/>
      <w:r w:rsidRPr="0035121A">
        <w:rPr>
          <w:sz w:val="20"/>
        </w:rPr>
        <w:t>drx-onDurationTimer</w:t>
      </w:r>
      <w:proofErr w:type="spellEnd"/>
      <w:r w:rsidRPr="0035121A">
        <w:rPr>
          <w:sz w:val="20"/>
        </w:rPr>
        <w:t xml:space="preserve"> is not running:</w:t>
      </w:r>
    </w:p>
    <w:p w:rsidR="007F5EE0" w:rsidRPr="0035121A" w:rsidRDefault="007F5EE0" w:rsidP="006B001D">
      <w:pPr>
        <w:pBdr>
          <w:top w:val="single" w:sz="4" w:space="1" w:color="auto"/>
          <w:left w:val="single" w:sz="4" w:space="4" w:color="auto"/>
          <w:bottom w:val="single" w:sz="4" w:space="1" w:color="auto"/>
          <w:right w:val="single" w:sz="4" w:space="4" w:color="auto"/>
        </w:pBdr>
        <w:spacing w:after="0" w:line="276" w:lineRule="auto"/>
        <w:jc w:val="both"/>
        <w:rPr>
          <w:sz w:val="20"/>
        </w:rPr>
      </w:pPr>
      <w:r w:rsidRPr="0035121A">
        <w:rPr>
          <w:sz w:val="20"/>
        </w:rPr>
        <w:t xml:space="preserve">          3&gt; not report CSI on PUCCH.</w:t>
      </w:r>
    </w:p>
    <w:p w:rsidR="007F5EE0" w:rsidRPr="0035121A" w:rsidRDefault="007F5EE0" w:rsidP="006B001D">
      <w:pPr>
        <w:pBdr>
          <w:top w:val="single" w:sz="4" w:space="1" w:color="auto"/>
          <w:left w:val="single" w:sz="4" w:space="4" w:color="auto"/>
          <w:bottom w:val="single" w:sz="4" w:space="1" w:color="auto"/>
          <w:right w:val="single" w:sz="4" w:space="4" w:color="auto"/>
        </w:pBdr>
        <w:spacing w:after="0" w:line="276" w:lineRule="auto"/>
        <w:jc w:val="both"/>
        <w:rPr>
          <w:sz w:val="20"/>
        </w:rPr>
      </w:pPr>
      <w:r w:rsidRPr="0035121A">
        <w:rPr>
          <w:sz w:val="20"/>
        </w:rPr>
        <w:t>1&gt; else:</w:t>
      </w:r>
    </w:p>
    <w:p w:rsidR="007F5EE0" w:rsidRPr="0035121A" w:rsidRDefault="007F5EE0" w:rsidP="006B001D">
      <w:pPr>
        <w:pBdr>
          <w:top w:val="single" w:sz="4" w:space="1" w:color="auto"/>
          <w:left w:val="single" w:sz="4" w:space="4" w:color="auto"/>
          <w:bottom w:val="single" w:sz="4" w:space="1" w:color="auto"/>
          <w:right w:val="single" w:sz="4" w:space="4" w:color="auto"/>
        </w:pBdr>
        <w:spacing w:after="0" w:line="276" w:lineRule="auto"/>
        <w:jc w:val="both"/>
        <w:rPr>
          <w:sz w:val="20"/>
        </w:rPr>
      </w:pPr>
      <w:r w:rsidRPr="0035121A">
        <w:rPr>
          <w:sz w:val="20"/>
        </w:rPr>
        <w:t xml:space="preserve">     2&gt; if the MAC entity is not in Active Time:</w:t>
      </w:r>
    </w:p>
    <w:p w:rsidR="007F5EE0" w:rsidRPr="0035121A" w:rsidRDefault="007F5EE0" w:rsidP="006B001D">
      <w:pPr>
        <w:pBdr>
          <w:top w:val="single" w:sz="4" w:space="1" w:color="auto"/>
          <w:left w:val="single" w:sz="4" w:space="4" w:color="auto"/>
          <w:bottom w:val="single" w:sz="4" w:space="1" w:color="auto"/>
          <w:right w:val="single" w:sz="4" w:space="4" w:color="auto"/>
        </w:pBdr>
        <w:spacing w:line="276" w:lineRule="auto"/>
        <w:jc w:val="both"/>
        <w:rPr>
          <w:sz w:val="20"/>
        </w:rPr>
      </w:pPr>
      <w:r w:rsidRPr="0035121A">
        <w:rPr>
          <w:sz w:val="20"/>
        </w:rPr>
        <w:t xml:space="preserve">          3&gt; not report CSI on PUCCH.</w:t>
      </w:r>
    </w:p>
    <w:p w:rsidR="00DB483A" w:rsidRDefault="00956A07" w:rsidP="006B001D">
      <w:pPr>
        <w:spacing w:line="276" w:lineRule="auto"/>
        <w:jc w:val="both"/>
      </w:pPr>
      <w:r>
        <w:t>As seen, it</w:t>
      </w:r>
      <w:r w:rsidR="002B420B">
        <w:t xml:space="preserve"> only captures the case </w:t>
      </w:r>
      <w:r>
        <w:t>on PUCCH. Thus, i</w:t>
      </w:r>
      <w:r w:rsidR="00B33348">
        <w:t xml:space="preserve">f </w:t>
      </w:r>
      <w:r w:rsidR="00F01425">
        <w:t xml:space="preserve">PUCCH is </w:t>
      </w:r>
      <w:r w:rsidR="00495C62">
        <w:rPr>
          <w:rFonts w:cstheme="minorHAnsi"/>
        </w:rPr>
        <w:t xml:space="preserve">multiplexed </w:t>
      </w:r>
      <w:r w:rsidR="002B420B">
        <w:t>on PUSCH</w:t>
      </w:r>
      <w:r w:rsidR="000372D3">
        <w:t xml:space="preserve"> in C-DRX</w:t>
      </w:r>
      <w:r w:rsidR="00B33348">
        <w:t>, whether the</w:t>
      </w:r>
      <w:r w:rsidR="000372D3">
        <w:t>se</w:t>
      </w:r>
      <w:r w:rsidR="00B33348">
        <w:t xml:space="preserve"> periodic events</w:t>
      </w:r>
      <w:r w:rsidR="00DB483A">
        <w:t xml:space="preserve"> are controlled by DRX needs to be </w:t>
      </w:r>
      <w:r w:rsidR="002B420B">
        <w:t>discussed</w:t>
      </w:r>
      <w:r w:rsidR="00DB483A">
        <w:t>.</w:t>
      </w:r>
    </w:p>
    <w:p w:rsidR="007F5EE0" w:rsidRPr="00EC374D" w:rsidRDefault="00D36A9F" w:rsidP="006B001D">
      <w:pPr>
        <w:pStyle w:val="Heading1"/>
        <w:pBdr>
          <w:top w:val="single" w:sz="12" w:space="1" w:color="auto"/>
        </w:pBdr>
        <w:spacing w:after="240"/>
        <w:rPr>
          <w:rFonts w:ascii="Arial" w:hAnsi="Arial" w:cs="Arial"/>
          <w:color w:val="auto"/>
        </w:rPr>
      </w:pPr>
      <w:r w:rsidRPr="00EC374D">
        <w:rPr>
          <w:rFonts w:ascii="Arial" w:hAnsi="Arial" w:cs="Arial"/>
          <w:color w:val="auto"/>
        </w:rPr>
        <w:lastRenderedPageBreak/>
        <w:t xml:space="preserve">2. </w:t>
      </w:r>
      <w:r w:rsidR="00F03041" w:rsidRPr="00EC374D">
        <w:rPr>
          <w:rFonts w:ascii="Arial" w:hAnsi="Arial" w:cs="Arial"/>
          <w:color w:val="auto"/>
        </w:rPr>
        <w:t xml:space="preserve">UCI </w:t>
      </w:r>
      <w:r w:rsidR="00956A07" w:rsidRPr="00EC374D">
        <w:rPr>
          <w:rFonts w:ascii="Arial" w:hAnsi="Arial" w:cs="Arial"/>
          <w:color w:val="auto"/>
        </w:rPr>
        <w:t>on PUSCH</w:t>
      </w:r>
      <w:r w:rsidR="00443073" w:rsidRPr="00EC374D">
        <w:rPr>
          <w:rFonts w:ascii="Arial" w:hAnsi="Arial" w:cs="Arial"/>
          <w:color w:val="auto"/>
        </w:rPr>
        <w:t xml:space="preserve"> </w:t>
      </w:r>
      <w:r w:rsidR="00064797">
        <w:rPr>
          <w:rFonts w:ascii="Arial" w:hAnsi="Arial" w:cs="Arial"/>
          <w:color w:val="auto"/>
        </w:rPr>
        <w:t>upon DRX</w:t>
      </w:r>
    </w:p>
    <w:p w:rsidR="00956A07" w:rsidRDefault="003A797E" w:rsidP="006644E9">
      <w:pPr>
        <w:spacing w:line="276" w:lineRule="auto"/>
        <w:jc w:val="both"/>
      </w:pPr>
      <w:r>
        <w:t>UCI types include HARQ-ACK, SR, and CSI, repor</w:t>
      </w:r>
      <w:r w:rsidR="00D36A9F">
        <w:t xml:space="preserve">ted </w:t>
      </w:r>
      <w:r w:rsidR="00B33783">
        <w:t xml:space="preserve">on </w:t>
      </w:r>
      <w:r>
        <w:t xml:space="preserve">PUCCH or </w:t>
      </w:r>
      <w:r w:rsidR="00495C62">
        <w:rPr>
          <w:rFonts w:cstheme="minorHAnsi"/>
        </w:rPr>
        <w:t xml:space="preserve">multiplexed </w:t>
      </w:r>
      <w:r>
        <w:t xml:space="preserve">on </w:t>
      </w:r>
      <w:r w:rsidR="000372D3">
        <w:t>P</w:t>
      </w:r>
      <w:r>
        <w:t>USCH.</w:t>
      </w:r>
      <w:r w:rsidR="006644E9">
        <w:t xml:space="preserve"> </w:t>
      </w:r>
      <w:r w:rsidR="0097597D" w:rsidRPr="0097597D">
        <w:t xml:space="preserve">For UCI </w:t>
      </w:r>
      <w:r w:rsidR="00495C62">
        <w:rPr>
          <w:rFonts w:cstheme="minorHAnsi"/>
        </w:rPr>
        <w:t xml:space="preserve">multiplexed </w:t>
      </w:r>
      <w:r w:rsidR="0097597D" w:rsidRPr="0097597D">
        <w:t xml:space="preserve">on PUSCH without UL-SCH, </w:t>
      </w:r>
      <w:r w:rsidR="0004371A">
        <w:t xml:space="preserve">although </w:t>
      </w:r>
      <w:r w:rsidR="0097597D" w:rsidRPr="0097597D">
        <w:t xml:space="preserve">there were no agreements on how </w:t>
      </w:r>
      <w:r w:rsidR="0004371A">
        <w:t>to determine the UCI resources</w:t>
      </w:r>
      <w:r w:rsidR="00406E8F">
        <w:t xml:space="preserve"> </w:t>
      </w:r>
      <w:r w:rsidR="0004371A">
        <w:t xml:space="preserve">[1], it is a supported feature in </w:t>
      </w:r>
      <w:r>
        <w:t>NR</w:t>
      </w:r>
      <w:r w:rsidR="0004371A">
        <w:t>.</w:t>
      </w:r>
      <w:r w:rsidR="00406E8F">
        <w:t xml:space="preserve"> </w:t>
      </w:r>
      <w:r w:rsidR="000372D3">
        <w:t>The r</w:t>
      </w:r>
      <w:r w:rsidR="00F03041">
        <w:t>elated agreements are listed below.</w:t>
      </w:r>
      <w:r w:rsidR="0004371A">
        <w:t xml:space="preserve"> </w:t>
      </w:r>
      <w:r w:rsidR="00DB468B">
        <w:t xml:space="preserve"> </w:t>
      </w:r>
    </w:p>
    <w:p w:rsidR="009523CE" w:rsidRPr="0035121A" w:rsidRDefault="009523CE" w:rsidP="006644E9">
      <w:pPr>
        <w:pBdr>
          <w:top w:val="single" w:sz="4" w:space="1" w:color="auto"/>
          <w:left w:val="single" w:sz="4" w:space="4" w:color="auto"/>
          <w:bottom w:val="single" w:sz="4" w:space="1" w:color="auto"/>
          <w:right w:val="single" w:sz="4" w:space="4" w:color="auto"/>
        </w:pBdr>
        <w:spacing w:after="0" w:line="276" w:lineRule="auto"/>
        <w:jc w:val="both"/>
        <w:rPr>
          <w:sz w:val="20"/>
        </w:rPr>
      </w:pPr>
      <w:r w:rsidRPr="0035121A">
        <w:rPr>
          <w:b/>
          <w:sz w:val="20"/>
        </w:rPr>
        <w:t xml:space="preserve">Agreement </w:t>
      </w:r>
      <w:r w:rsidRPr="0035121A">
        <w:rPr>
          <w:sz w:val="20"/>
        </w:rPr>
        <w:t xml:space="preserve">in RAN1#92 </w:t>
      </w:r>
    </w:p>
    <w:p w:rsidR="009523CE" w:rsidRPr="0035121A" w:rsidRDefault="009523CE" w:rsidP="006644E9">
      <w:pPr>
        <w:pBdr>
          <w:top w:val="single" w:sz="4" w:space="1" w:color="auto"/>
          <w:left w:val="single" w:sz="4" w:space="4" w:color="auto"/>
          <w:bottom w:val="single" w:sz="4" w:space="1" w:color="auto"/>
          <w:right w:val="single" w:sz="4" w:space="4" w:color="auto"/>
        </w:pBdr>
        <w:spacing w:after="0" w:line="276" w:lineRule="auto"/>
        <w:jc w:val="both"/>
        <w:rPr>
          <w:sz w:val="20"/>
        </w:rPr>
      </w:pPr>
      <w:r w:rsidRPr="0035121A">
        <w:rPr>
          <w:sz w:val="20"/>
        </w:rPr>
        <w:t>For UCI-only multiplexed on PUSCH without UL-SCH</w:t>
      </w:r>
    </w:p>
    <w:p w:rsidR="009523CE" w:rsidRPr="0035121A" w:rsidRDefault="009523CE" w:rsidP="006644E9">
      <w:pPr>
        <w:pStyle w:val="ListParagraph"/>
        <w:numPr>
          <w:ilvl w:val="0"/>
          <w:numId w:val="11"/>
        </w:numPr>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heme="minorHAnsi"/>
          <w:sz w:val="20"/>
        </w:rPr>
      </w:pPr>
      <w:r w:rsidRPr="0035121A">
        <w:rPr>
          <w:rFonts w:asciiTheme="minorHAnsi" w:hAnsiTheme="minorHAnsi" w:cstheme="minorHAnsi"/>
          <w:sz w:val="20"/>
        </w:rPr>
        <w:t>Modulation order and code rate are signaled in DCI.</w:t>
      </w:r>
    </w:p>
    <w:p w:rsidR="009523CE" w:rsidRPr="0035121A" w:rsidRDefault="009523CE" w:rsidP="006644E9">
      <w:pPr>
        <w:pStyle w:val="ListParagraph"/>
        <w:numPr>
          <w:ilvl w:val="0"/>
          <w:numId w:val="11"/>
        </w:numPr>
        <w:pBdr>
          <w:top w:val="single" w:sz="4" w:space="1" w:color="auto"/>
          <w:left w:val="single" w:sz="4" w:space="4" w:color="auto"/>
          <w:bottom w:val="single" w:sz="4" w:space="1" w:color="auto"/>
          <w:right w:val="single" w:sz="4" w:space="4" w:color="auto"/>
        </w:pBdr>
        <w:spacing w:after="240" w:line="276" w:lineRule="auto"/>
        <w:jc w:val="both"/>
        <w:rPr>
          <w:rFonts w:asciiTheme="minorHAnsi" w:hAnsiTheme="minorHAnsi" w:cstheme="minorHAnsi"/>
          <w:sz w:val="20"/>
        </w:rPr>
      </w:pPr>
      <w:r w:rsidRPr="0035121A">
        <w:rPr>
          <w:rFonts w:asciiTheme="minorHAnsi" w:hAnsiTheme="minorHAnsi" w:cstheme="minorHAnsi"/>
          <w:sz w:val="20"/>
        </w:rPr>
        <w:t xml:space="preserve">Resource determination following the same principle as UCI multiplexing on PUSCH with UL-SCH.  </w:t>
      </w:r>
    </w:p>
    <w:p w:rsidR="00503264" w:rsidRPr="0035121A" w:rsidRDefault="00503264" w:rsidP="006644E9">
      <w:pPr>
        <w:pStyle w:val="ListParagraph"/>
        <w:numPr>
          <w:ilvl w:val="0"/>
          <w:numId w:val="11"/>
        </w:numPr>
        <w:pBdr>
          <w:top w:val="single" w:sz="4" w:space="1" w:color="auto"/>
          <w:left w:val="single" w:sz="4" w:space="4" w:color="auto"/>
          <w:bottom w:val="single" w:sz="4" w:space="1" w:color="auto"/>
          <w:right w:val="single" w:sz="4" w:space="4" w:color="auto"/>
        </w:pBdr>
        <w:spacing w:after="240" w:line="276" w:lineRule="auto"/>
        <w:jc w:val="both"/>
        <w:rPr>
          <w:rFonts w:asciiTheme="minorHAnsi" w:hAnsiTheme="minorHAnsi" w:cstheme="minorHAnsi"/>
          <w:sz w:val="20"/>
        </w:rPr>
      </w:pPr>
      <w:r w:rsidRPr="0035121A">
        <w:rPr>
          <w:rFonts w:asciiTheme="minorHAnsi" w:hAnsiTheme="minorHAnsi" w:cstheme="minorHAnsi"/>
          <w:sz w:val="20"/>
        </w:rPr>
        <w:t>FFS: A-CSI only without UL-SCH on PUSCH is triggered explicitly based on adding one bit in DCI or triggered implicitly based on a special combination of certain existing fields in DCI.</w:t>
      </w:r>
    </w:p>
    <w:p w:rsidR="00503264" w:rsidRPr="0035121A" w:rsidRDefault="00503264" w:rsidP="006644E9">
      <w:pPr>
        <w:pStyle w:val="ListParagraph"/>
        <w:numPr>
          <w:ilvl w:val="0"/>
          <w:numId w:val="11"/>
        </w:numPr>
        <w:pBdr>
          <w:top w:val="single" w:sz="4" w:space="1" w:color="auto"/>
          <w:left w:val="single" w:sz="4" w:space="4" w:color="auto"/>
          <w:bottom w:val="single" w:sz="4" w:space="1" w:color="auto"/>
          <w:right w:val="single" w:sz="4" w:space="4" w:color="auto"/>
        </w:pBdr>
        <w:spacing w:after="240" w:line="276" w:lineRule="auto"/>
        <w:jc w:val="both"/>
        <w:rPr>
          <w:rFonts w:asciiTheme="minorHAnsi" w:hAnsiTheme="minorHAnsi" w:cstheme="minorHAnsi"/>
          <w:sz w:val="20"/>
        </w:rPr>
      </w:pPr>
      <w:r w:rsidRPr="0035121A">
        <w:rPr>
          <w:rFonts w:asciiTheme="minorHAnsi" w:hAnsiTheme="minorHAnsi" w:cstheme="minorHAnsi"/>
          <w:sz w:val="20"/>
        </w:rPr>
        <w:t>FFS: how modulation and code rate are signaled.</w:t>
      </w:r>
    </w:p>
    <w:p w:rsidR="00503264" w:rsidRPr="0035121A" w:rsidRDefault="00503264" w:rsidP="006644E9">
      <w:pPr>
        <w:pBdr>
          <w:top w:val="single" w:sz="4" w:space="1" w:color="auto"/>
          <w:left w:val="single" w:sz="4" w:space="4" w:color="auto"/>
          <w:bottom w:val="single" w:sz="4" w:space="1" w:color="auto"/>
          <w:right w:val="single" w:sz="4" w:space="4" w:color="auto"/>
        </w:pBdr>
        <w:spacing w:after="0" w:line="276" w:lineRule="auto"/>
        <w:jc w:val="both"/>
        <w:rPr>
          <w:rFonts w:cstheme="minorHAnsi"/>
          <w:sz w:val="20"/>
        </w:rPr>
      </w:pPr>
      <w:r w:rsidRPr="0035121A">
        <w:rPr>
          <w:rFonts w:cstheme="minorHAnsi"/>
          <w:b/>
          <w:sz w:val="20"/>
        </w:rPr>
        <w:t>Agreement</w:t>
      </w:r>
      <w:r w:rsidRPr="0035121A">
        <w:rPr>
          <w:rFonts w:cstheme="minorHAnsi"/>
          <w:sz w:val="20"/>
        </w:rPr>
        <w:t xml:space="preserve"> in RAN1#92</w:t>
      </w:r>
    </w:p>
    <w:p w:rsidR="00503264" w:rsidRPr="0035121A" w:rsidRDefault="00503264" w:rsidP="006644E9">
      <w:pPr>
        <w:pBdr>
          <w:top w:val="single" w:sz="4" w:space="1" w:color="auto"/>
          <w:left w:val="single" w:sz="4" w:space="4" w:color="auto"/>
          <w:bottom w:val="single" w:sz="4" w:space="1" w:color="auto"/>
          <w:right w:val="single" w:sz="4" w:space="4" w:color="auto"/>
        </w:pBdr>
        <w:spacing w:after="0" w:line="276" w:lineRule="auto"/>
        <w:jc w:val="both"/>
        <w:rPr>
          <w:rFonts w:cstheme="minorHAnsi"/>
          <w:sz w:val="20"/>
        </w:rPr>
      </w:pPr>
      <w:r w:rsidRPr="0035121A">
        <w:rPr>
          <w:rFonts w:cstheme="minorHAnsi"/>
          <w:sz w:val="20"/>
        </w:rPr>
        <w:t xml:space="preserve">SP-CSI reports on PUSCH cannot be multiplexed on the PUSCH with uplink data transmission. </w:t>
      </w:r>
    </w:p>
    <w:p w:rsidR="00503264" w:rsidRPr="0035121A" w:rsidRDefault="00503264" w:rsidP="006644E9">
      <w:pPr>
        <w:pStyle w:val="ListParagraph"/>
        <w:numPr>
          <w:ilvl w:val="0"/>
          <w:numId w:val="11"/>
        </w:numPr>
        <w:pBdr>
          <w:top w:val="single" w:sz="4" w:space="1" w:color="auto"/>
          <w:left w:val="single" w:sz="4" w:space="4" w:color="auto"/>
          <w:bottom w:val="single" w:sz="4" w:space="1" w:color="auto"/>
          <w:right w:val="single" w:sz="4" w:space="4" w:color="auto"/>
        </w:pBdr>
        <w:spacing w:after="240" w:line="276" w:lineRule="auto"/>
        <w:jc w:val="both"/>
        <w:rPr>
          <w:rFonts w:asciiTheme="minorHAnsi" w:hAnsiTheme="minorHAnsi" w:cstheme="minorHAnsi"/>
          <w:sz w:val="20"/>
        </w:rPr>
      </w:pPr>
      <w:r w:rsidRPr="0035121A">
        <w:rPr>
          <w:rFonts w:asciiTheme="minorHAnsi" w:hAnsiTheme="minorHAnsi" w:cstheme="minorHAnsi"/>
          <w:sz w:val="20"/>
        </w:rPr>
        <w:t>SP-CSI report is dropped</w:t>
      </w:r>
    </w:p>
    <w:p w:rsidR="00503264" w:rsidRPr="0035121A" w:rsidRDefault="00503264" w:rsidP="006644E9">
      <w:pPr>
        <w:pBdr>
          <w:top w:val="single" w:sz="4" w:space="1" w:color="auto"/>
          <w:left w:val="single" w:sz="4" w:space="4" w:color="auto"/>
          <w:bottom w:val="single" w:sz="4" w:space="1" w:color="auto"/>
          <w:right w:val="single" w:sz="4" w:space="4" w:color="auto"/>
        </w:pBdr>
        <w:spacing w:after="0" w:line="276" w:lineRule="auto"/>
        <w:jc w:val="both"/>
        <w:rPr>
          <w:rFonts w:cstheme="minorHAnsi"/>
          <w:sz w:val="20"/>
        </w:rPr>
      </w:pPr>
      <w:r w:rsidRPr="0035121A">
        <w:rPr>
          <w:rFonts w:cstheme="minorHAnsi"/>
          <w:b/>
          <w:sz w:val="20"/>
        </w:rPr>
        <w:t>Agreement</w:t>
      </w:r>
      <w:r w:rsidRPr="0035121A">
        <w:rPr>
          <w:rFonts w:cstheme="minorHAnsi"/>
          <w:sz w:val="20"/>
        </w:rPr>
        <w:t xml:space="preserve"> in RAN1#92</w:t>
      </w:r>
    </w:p>
    <w:p w:rsidR="00503264" w:rsidRPr="0035121A" w:rsidRDefault="00503264" w:rsidP="006644E9">
      <w:pPr>
        <w:pBdr>
          <w:top w:val="single" w:sz="4" w:space="1" w:color="auto"/>
          <w:left w:val="single" w:sz="4" w:space="4" w:color="auto"/>
          <w:bottom w:val="single" w:sz="4" w:space="1" w:color="auto"/>
          <w:right w:val="single" w:sz="4" w:space="4" w:color="auto"/>
        </w:pBdr>
        <w:spacing w:after="0" w:line="276" w:lineRule="auto"/>
        <w:jc w:val="both"/>
        <w:rPr>
          <w:rFonts w:cstheme="minorHAnsi"/>
          <w:sz w:val="20"/>
        </w:rPr>
      </w:pPr>
      <w:r w:rsidRPr="0035121A">
        <w:rPr>
          <w:rFonts w:cstheme="minorHAnsi"/>
          <w:sz w:val="20"/>
        </w:rPr>
        <w:t xml:space="preserve">When CSI part 2 piggybacked on PUSCH without UL-SCH, lower priority information bits are omitted until CSI Part 2 UCI code rate is below </w:t>
      </w:r>
      <m:oMath>
        <m:sSub>
          <m:sSubPr>
            <m:ctrlPr>
              <w:rPr>
                <w:rFonts w:ascii="Cambria Math" w:hAnsi="Cambria Math" w:cstheme="minorHAnsi"/>
                <w:i/>
                <w:sz w:val="20"/>
              </w:rPr>
            </m:ctrlPr>
          </m:sSubPr>
          <m:e>
            <m:r>
              <w:rPr>
                <w:rFonts w:ascii="Cambria Math" w:hAnsi="Cambria Math" w:cs="Cambria Math"/>
                <w:sz w:val="20"/>
              </w:rPr>
              <m:t>c</m:t>
            </m:r>
            <m:ctrlPr>
              <w:rPr>
                <w:rFonts w:ascii="Cambria Math" w:hAnsi="Cambria Math" w:cs="Cambria Math"/>
                <w:i/>
                <w:sz w:val="20"/>
              </w:rPr>
            </m:ctrlPr>
          </m:e>
          <m:sub>
            <m:r>
              <w:rPr>
                <w:rFonts w:ascii="Cambria Math" w:hAnsi="Cambria Math" w:cstheme="minorHAnsi"/>
                <w:sz w:val="20"/>
              </w:rPr>
              <m:t>T</m:t>
            </m:r>
          </m:sub>
        </m:sSub>
      </m:oMath>
      <w:r w:rsidRPr="0035121A">
        <w:rPr>
          <w:rFonts w:cstheme="minorHAnsi"/>
          <w:sz w:val="20"/>
        </w:rPr>
        <w:t xml:space="preserve"> where </w:t>
      </w:r>
    </w:p>
    <w:p w:rsidR="00503264" w:rsidRPr="0035121A" w:rsidRDefault="00EF72EB" w:rsidP="006644E9">
      <w:pPr>
        <w:pBdr>
          <w:top w:val="single" w:sz="4" w:space="1" w:color="auto"/>
          <w:left w:val="single" w:sz="4" w:space="4" w:color="auto"/>
          <w:bottom w:val="single" w:sz="4" w:space="1" w:color="auto"/>
          <w:right w:val="single" w:sz="4" w:space="4" w:color="auto"/>
        </w:pBdr>
        <w:spacing w:after="240" w:line="276" w:lineRule="auto"/>
        <w:jc w:val="both"/>
        <w:rPr>
          <w:rFonts w:cstheme="minorHAnsi"/>
          <w:sz w:val="20"/>
        </w:rPr>
      </w:pPr>
      <m:oMathPara>
        <m:oMath>
          <m:sSub>
            <m:sSubPr>
              <m:ctrlPr>
                <w:rPr>
                  <w:rFonts w:ascii="Cambria Math" w:hAnsi="Cambria Math" w:cstheme="minorHAnsi"/>
                  <w:i/>
                  <w:sz w:val="20"/>
                </w:rPr>
              </m:ctrlPr>
            </m:sSubPr>
            <m:e>
              <m:r>
                <w:rPr>
                  <w:rFonts w:ascii="Cambria Math" w:hAnsi="Cambria Math" w:cstheme="minorHAnsi"/>
                  <w:sz w:val="20"/>
                </w:rPr>
                <m:t>c</m:t>
              </m:r>
            </m:e>
            <m:sub>
              <m:r>
                <w:rPr>
                  <w:rFonts w:ascii="Cambria Math" w:hAnsi="Cambria Math" w:cstheme="minorHAnsi"/>
                  <w:sz w:val="20"/>
                </w:rPr>
                <m:t>T</m:t>
              </m:r>
            </m:sub>
          </m:sSub>
          <m:r>
            <w:rPr>
              <w:rFonts w:ascii="Cambria Math" w:hAnsi="Cambria Math" w:cstheme="minorHAnsi"/>
              <w:sz w:val="20"/>
            </w:rPr>
            <m:t>=</m:t>
          </m:r>
          <m:f>
            <m:fPr>
              <m:ctrlPr>
                <w:rPr>
                  <w:rFonts w:ascii="Cambria Math" w:hAnsi="Cambria Math" w:cstheme="minorHAnsi"/>
                  <w:i/>
                  <w:sz w:val="20"/>
                </w:rPr>
              </m:ctrlPr>
            </m:fPr>
            <m:num>
              <m:sSubSup>
                <m:sSubSupPr>
                  <m:ctrlPr>
                    <w:rPr>
                      <w:rFonts w:ascii="Cambria Math" w:hAnsi="Cambria Math" w:cstheme="minorHAnsi"/>
                      <w:i/>
                      <w:sz w:val="20"/>
                    </w:rPr>
                  </m:ctrlPr>
                </m:sSubSupPr>
                <m:e>
                  <m:r>
                    <w:rPr>
                      <w:rFonts w:ascii="Cambria Math" w:hAnsi="Cambria Math" w:cstheme="minorHAnsi"/>
                      <w:sz w:val="20"/>
                    </w:rPr>
                    <m:t>β</m:t>
                  </m:r>
                </m:e>
                <m:sub>
                  <m:r>
                    <w:rPr>
                      <w:rFonts w:ascii="Cambria Math" w:hAnsi="Cambria Math" w:cstheme="minorHAnsi"/>
                      <w:sz w:val="20"/>
                    </w:rPr>
                    <m:t>offset</m:t>
                  </m:r>
                </m:sub>
                <m:sup>
                  <m:r>
                    <w:rPr>
                      <w:rFonts w:ascii="Cambria Math" w:hAnsi="Cambria Math" w:cstheme="minorHAnsi"/>
                      <w:sz w:val="20"/>
                    </w:rPr>
                    <m:t>CSI-part1</m:t>
                  </m:r>
                </m:sup>
              </m:sSubSup>
            </m:num>
            <m:den>
              <m:sSubSup>
                <m:sSubSupPr>
                  <m:ctrlPr>
                    <w:rPr>
                      <w:rFonts w:ascii="Cambria Math" w:hAnsi="Cambria Math" w:cstheme="minorHAnsi"/>
                      <w:i/>
                      <w:sz w:val="20"/>
                    </w:rPr>
                  </m:ctrlPr>
                </m:sSubSupPr>
                <m:e>
                  <m:r>
                    <w:rPr>
                      <w:rFonts w:ascii="Cambria Math" w:hAnsi="Cambria Math" w:cstheme="minorHAnsi"/>
                      <w:sz w:val="20"/>
                    </w:rPr>
                    <m:t>β</m:t>
                  </m:r>
                </m:e>
                <m:sub>
                  <m:r>
                    <w:rPr>
                      <w:rFonts w:ascii="Cambria Math" w:hAnsi="Cambria Math" w:cstheme="minorHAnsi"/>
                      <w:sz w:val="20"/>
                    </w:rPr>
                    <m:t>offset</m:t>
                  </m:r>
                </m:sub>
                <m:sup>
                  <m:r>
                    <w:rPr>
                      <w:rFonts w:ascii="Cambria Math" w:hAnsi="Cambria Math" w:cstheme="minorHAnsi"/>
                      <w:sz w:val="20"/>
                    </w:rPr>
                    <m:t>CSI-part2</m:t>
                  </m:r>
                </m:sup>
              </m:sSubSup>
            </m:den>
          </m:f>
          <m:sSub>
            <m:sSubPr>
              <m:ctrlPr>
                <w:rPr>
                  <w:rFonts w:ascii="Cambria Math" w:hAnsi="Cambria Math" w:cstheme="minorHAnsi"/>
                  <w:i/>
                  <w:sz w:val="20"/>
                </w:rPr>
              </m:ctrlPr>
            </m:sSubPr>
            <m:e>
              <m:r>
                <w:rPr>
                  <w:rFonts w:ascii="Cambria Math" w:hAnsi="Cambria Math" w:cstheme="minorHAnsi"/>
                  <w:sz w:val="20"/>
                </w:rPr>
                <m:t>γ</m:t>
              </m:r>
            </m:e>
            <m:sub>
              <m:r>
                <w:rPr>
                  <w:rFonts w:ascii="Cambria Math" w:hAnsi="Cambria Math" w:cstheme="minorHAnsi"/>
                  <w:sz w:val="20"/>
                </w:rPr>
                <m:t>CSI-1</m:t>
              </m:r>
            </m:sub>
          </m:sSub>
        </m:oMath>
      </m:oMathPara>
    </w:p>
    <w:p w:rsidR="00503264" w:rsidRPr="0035121A" w:rsidRDefault="00F03041" w:rsidP="006644E9">
      <w:pPr>
        <w:pBdr>
          <w:top w:val="single" w:sz="4" w:space="1" w:color="auto"/>
          <w:left w:val="single" w:sz="4" w:space="4" w:color="auto"/>
          <w:bottom w:val="single" w:sz="4" w:space="1" w:color="auto"/>
          <w:right w:val="single" w:sz="4" w:space="4" w:color="auto"/>
        </w:pBdr>
        <w:spacing w:after="0" w:line="276" w:lineRule="auto"/>
        <w:jc w:val="both"/>
        <w:rPr>
          <w:rFonts w:cstheme="minorHAnsi"/>
          <w:sz w:val="20"/>
        </w:rPr>
      </w:pPr>
      <w:r w:rsidRPr="0035121A">
        <w:rPr>
          <w:rFonts w:cstheme="minorHAnsi" w:hint="eastAsia"/>
          <w:sz w:val="20"/>
        </w:rPr>
        <w:t>FFS:</w:t>
      </w:r>
      <w:r w:rsidRPr="0035121A">
        <w:rPr>
          <w:rFonts w:cstheme="minorHAnsi"/>
          <w:sz w:val="20"/>
        </w:rPr>
        <w:t xml:space="preserve"> </w:t>
      </w:r>
      <m:oMath>
        <m:sSub>
          <m:sSubPr>
            <m:ctrlPr>
              <w:rPr>
                <w:rFonts w:ascii="Cambria Math" w:hAnsi="Cambria Math" w:cstheme="minorHAnsi"/>
                <w:i/>
                <w:sz w:val="20"/>
              </w:rPr>
            </m:ctrlPr>
          </m:sSubPr>
          <m:e>
            <m:r>
              <w:rPr>
                <w:rFonts w:ascii="Cambria Math" w:hAnsi="Cambria Math" w:cstheme="minorHAnsi"/>
                <w:sz w:val="20"/>
              </w:rPr>
              <m:t>γ</m:t>
            </m:r>
          </m:e>
          <m:sub>
            <m:r>
              <w:rPr>
                <w:rFonts w:ascii="Cambria Math" w:hAnsi="Cambria Math" w:cstheme="minorHAnsi"/>
                <w:sz w:val="20"/>
              </w:rPr>
              <m:t>CSI-1</m:t>
            </m:r>
          </m:sub>
        </m:sSub>
      </m:oMath>
      <w:r w:rsidR="00503264" w:rsidRPr="0035121A">
        <w:rPr>
          <w:rFonts w:cstheme="minorHAnsi" w:hint="eastAsia"/>
          <w:sz w:val="20"/>
        </w:rPr>
        <w:t xml:space="preserve"> is based on code rate calculated a</w:t>
      </w:r>
      <w:r w:rsidRPr="0035121A">
        <w:rPr>
          <w:rFonts w:cstheme="minorHAnsi" w:hint="eastAsia"/>
          <w:sz w:val="20"/>
        </w:rPr>
        <w:t>t UE or signalled by gNB in DCI</w:t>
      </w:r>
      <w:r w:rsidR="00503264" w:rsidRPr="0035121A">
        <w:rPr>
          <w:rFonts w:cstheme="minorHAnsi" w:hint="eastAsia"/>
          <w:sz w:val="20"/>
        </w:rPr>
        <w:t xml:space="preserve">. </w:t>
      </w:r>
    </w:p>
    <w:p w:rsidR="00503264" w:rsidRPr="0035121A" w:rsidRDefault="00F03041" w:rsidP="006644E9">
      <w:pPr>
        <w:pBdr>
          <w:top w:val="single" w:sz="4" w:space="1" w:color="auto"/>
          <w:left w:val="single" w:sz="4" w:space="4" w:color="auto"/>
          <w:bottom w:val="single" w:sz="4" w:space="1" w:color="auto"/>
          <w:right w:val="single" w:sz="4" w:space="4" w:color="auto"/>
        </w:pBdr>
        <w:spacing w:after="240" w:line="276" w:lineRule="auto"/>
        <w:jc w:val="both"/>
        <w:rPr>
          <w:rFonts w:cstheme="minorHAnsi"/>
          <w:sz w:val="20"/>
        </w:rPr>
      </w:pPr>
      <w:r w:rsidRPr="0035121A">
        <w:rPr>
          <w:rFonts w:cstheme="minorHAnsi"/>
          <w:sz w:val="20"/>
        </w:rPr>
        <w:t xml:space="preserve">Note: if </w:t>
      </w:r>
      <m:oMath>
        <m:sSub>
          <m:sSubPr>
            <m:ctrlPr>
              <w:rPr>
                <w:rFonts w:ascii="Cambria Math" w:hAnsi="Cambria Math" w:cstheme="minorHAnsi"/>
                <w:i/>
                <w:sz w:val="20"/>
              </w:rPr>
            </m:ctrlPr>
          </m:sSubPr>
          <m:e>
            <m:r>
              <w:rPr>
                <w:rFonts w:ascii="Cambria Math" w:hAnsi="Cambria Math" w:cstheme="minorHAnsi"/>
                <w:sz w:val="20"/>
              </w:rPr>
              <m:t>c</m:t>
            </m:r>
          </m:e>
          <m:sub>
            <m:r>
              <w:rPr>
                <w:rFonts w:ascii="Cambria Math" w:hAnsi="Cambria Math" w:cstheme="minorHAnsi"/>
                <w:sz w:val="20"/>
              </w:rPr>
              <m:t>T</m:t>
            </m:r>
          </m:sub>
        </m:sSub>
      </m:oMath>
      <w:r w:rsidR="00503264" w:rsidRPr="0035121A">
        <w:rPr>
          <w:rFonts w:cstheme="minorHAnsi"/>
          <w:sz w:val="20"/>
        </w:rPr>
        <w:t xml:space="preserve"> is larger than 1, UE consider it is an error case.</w:t>
      </w:r>
    </w:p>
    <w:p w:rsidR="009523CE" w:rsidRDefault="00F01425" w:rsidP="006644E9">
      <w:pPr>
        <w:spacing w:line="276" w:lineRule="auto"/>
        <w:jc w:val="both"/>
      </w:pPr>
      <w:r>
        <w:t>When</w:t>
      </w:r>
      <w:r w:rsidR="00270985" w:rsidRPr="00270985">
        <w:t xml:space="preserve"> UCI </w:t>
      </w:r>
      <w:r>
        <w:t xml:space="preserve">is </w:t>
      </w:r>
      <w:r w:rsidR="00495C62">
        <w:rPr>
          <w:rFonts w:cstheme="minorHAnsi"/>
        </w:rPr>
        <w:t xml:space="preserve">multiplexed </w:t>
      </w:r>
      <w:r w:rsidR="00270985" w:rsidRPr="00270985">
        <w:t>on PUSCH without UL-SCH data</w:t>
      </w:r>
      <w:r w:rsidR="00270985">
        <w:t>,</w:t>
      </w:r>
      <w:r w:rsidR="001A3733">
        <w:t xml:space="preserve"> </w:t>
      </w:r>
      <w:r w:rsidR="001A3733" w:rsidRPr="001A3733">
        <w:t xml:space="preserve">there is no transport block (TB) for the UL-SCH and only </w:t>
      </w:r>
      <w:r w:rsidR="001A3733">
        <w:t>UCI</w:t>
      </w:r>
      <w:r>
        <w:t xml:space="preserve"> reporting</w:t>
      </w:r>
      <w:r w:rsidR="001A3733" w:rsidRPr="001A3733">
        <w:t xml:space="preserve"> </w:t>
      </w:r>
      <w:r w:rsidR="00135DC8">
        <w:t>on</w:t>
      </w:r>
      <w:r w:rsidR="001A3733" w:rsidRPr="001A3733">
        <w:t xml:space="preserve"> the current PUSCH </w:t>
      </w:r>
      <w:r w:rsidR="00135DC8">
        <w:t>would be</w:t>
      </w:r>
      <w:r w:rsidR="001A3733">
        <w:t xml:space="preserve"> transmitted</w:t>
      </w:r>
      <w:r w:rsidR="001A3733" w:rsidRPr="001A3733">
        <w:t xml:space="preserve">. Since no TB is sent, no HARQ is involved and hence the transmission of </w:t>
      </w:r>
      <w:r w:rsidR="00270985">
        <w:t>UCI</w:t>
      </w:r>
      <w:r w:rsidR="001A3733" w:rsidRPr="001A3733">
        <w:t xml:space="preserve"> </w:t>
      </w:r>
      <w:r w:rsidR="00281687">
        <w:t>may be</w:t>
      </w:r>
      <w:r w:rsidR="001A3733" w:rsidRPr="001A3733">
        <w:t xml:space="preserve"> not considered </w:t>
      </w:r>
      <w:r w:rsidR="00E17A5C">
        <w:t xml:space="preserve">as </w:t>
      </w:r>
      <w:r w:rsidR="001A3733" w:rsidRPr="001A3733">
        <w:t>a new transmission</w:t>
      </w:r>
      <w:r w:rsidR="001A3733">
        <w:t xml:space="preserve"> [2]</w:t>
      </w:r>
      <w:r w:rsidR="00EB5DF6">
        <w:t xml:space="preserve">. </w:t>
      </w:r>
    </w:p>
    <w:p w:rsidR="00270985" w:rsidRDefault="00270985" w:rsidP="006644E9">
      <w:pPr>
        <w:spacing w:line="276" w:lineRule="auto"/>
        <w:jc w:val="both"/>
      </w:pPr>
      <w:r w:rsidRPr="00270985">
        <w:t xml:space="preserve">In the current </w:t>
      </w:r>
      <w:r w:rsidR="006644E9">
        <w:t>MAC</w:t>
      </w:r>
      <w:r w:rsidRPr="00270985">
        <w:t>, DRX inactivity timer is reset</w:t>
      </w:r>
      <w:r w:rsidR="00135DC8">
        <w:t xml:space="preserve"> </w:t>
      </w:r>
      <w:r w:rsidRPr="00270985">
        <w:t>when PDCCH indicates</w:t>
      </w:r>
      <w:r>
        <w:t xml:space="preserve"> a new DL or UL transmission</w:t>
      </w:r>
      <w:r w:rsidR="00135DC8">
        <w:t>. The related context in specification is given</w:t>
      </w:r>
      <w:r w:rsidR="008D2E26">
        <w:t xml:space="preserve"> below.</w:t>
      </w:r>
    </w:p>
    <w:p w:rsidR="008D2E26" w:rsidRPr="0035121A" w:rsidRDefault="006D2BC2" w:rsidP="006644E9">
      <w:pPr>
        <w:pBdr>
          <w:top w:val="single" w:sz="4" w:space="1" w:color="auto"/>
          <w:left w:val="single" w:sz="4" w:space="4" w:color="auto"/>
          <w:bottom w:val="single" w:sz="4" w:space="1" w:color="auto"/>
          <w:right w:val="single" w:sz="4" w:space="4" w:color="auto"/>
        </w:pBdr>
        <w:spacing w:after="0" w:line="276" w:lineRule="auto"/>
        <w:jc w:val="both"/>
        <w:rPr>
          <w:sz w:val="20"/>
        </w:rPr>
      </w:pPr>
      <w:r>
        <w:rPr>
          <w:b/>
          <w:sz w:val="20"/>
        </w:rPr>
        <w:t xml:space="preserve">TS </w:t>
      </w:r>
      <w:r w:rsidR="008D2E26" w:rsidRPr="0035121A">
        <w:rPr>
          <w:b/>
          <w:sz w:val="20"/>
        </w:rPr>
        <w:t>38.321</w:t>
      </w:r>
      <w:r w:rsidR="008D2E26" w:rsidRPr="0035121A">
        <w:rPr>
          <w:sz w:val="20"/>
        </w:rPr>
        <w:t xml:space="preserve"> v15.1.0</w:t>
      </w:r>
    </w:p>
    <w:p w:rsidR="008D2E26" w:rsidRPr="0035121A" w:rsidRDefault="008D2E26" w:rsidP="006644E9">
      <w:pPr>
        <w:pBdr>
          <w:top w:val="single" w:sz="4" w:space="1" w:color="auto"/>
          <w:left w:val="single" w:sz="4" w:space="4" w:color="auto"/>
          <w:bottom w:val="single" w:sz="4" w:space="1" w:color="auto"/>
          <w:right w:val="single" w:sz="4" w:space="4" w:color="auto"/>
        </w:pBdr>
        <w:spacing w:after="0" w:line="276" w:lineRule="auto"/>
        <w:jc w:val="both"/>
        <w:rPr>
          <w:sz w:val="20"/>
        </w:rPr>
      </w:pPr>
      <w:r w:rsidRPr="0035121A">
        <w:rPr>
          <w:sz w:val="20"/>
        </w:rPr>
        <w:t>When DRX is configured, the MAC entity shall:</w:t>
      </w:r>
    </w:p>
    <w:p w:rsidR="008D2E26" w:rsidRPr="0035121A" w:rsidRDefault="008D2E26" w:rsidP="006644E9">
      <w:pPr>
        <w:pBdr>
          <w:top w:val="single" w:sz="4" w:space="1" w:color="auto"/>
          <w:left w:val="single" w:sz="4" w:space="4" w:color="auto"/>
          <w:bottom w:val="single" w:sz="4" w:space="1" w:color="auto"/>
          <w:right w:val="single" w:sz="4" w:space="4" w:color="auto"/>
        </w:pBdr>
        <w:spacing w:after="0" w:line="276" w:lineRule="auto"/>
        <w:jc w:val="both"/>
        <w:rPr>
          <w:sz w:val="20"/>
        </w:rPr>
      </w:pPr>
      <w:r w:rsidRPr="0035121A">
        <w:rPr>
          <w:sz w:val="20"/>
        </w:rPr>
        <w:t>1&gt; if the MAC entity is in Active Time:</w:t>
      </w:r>
    </w:p>
    <w:p w:rsidR="008D2E26" w:rsidRPr="0035121A" w:rsidRDefault="008D2E26" w:rsidP="006644E9">
      <w:pPr>
        <w:pBdr>
          <w:top w:val="single" w:sz="4" w:space="1" w:color="auto"/>
          <w:left w:val="single" w:sz="4" w:space="4" w:color="auto"/>
          <w:bottom w:val="single" w:sz="4" w:space="1" w:color="auto"/>
          <w:right w:val="single" w:sz="4" w:space="4" w:color="auto"/>
        </w:pBdr>
        <w:spacing w:after="0" w:line="276" w:lineRule="auto"/>
        <w:jc w:val="both"/>
        <w:rPr>
          <w:sz w:val="20"/>
        </w:rPr>
      </w:pPr>
      <w:r w:rsidRPr="0035121A">
        <w:rPr>
          <w:sz w:val="20"/>
        </w:rPr>
        <w:t xml:space="preserve">     2&gt; if the PDCCH indicates a new transmission (DL or UL):</w:t>
      </w:r>
    </w:p>
    <w:p w:rsidR="008D2E26" w:rsidRPr="0035121A" w:rsidRDefault="008D2E26" w:rsidP="006644E9">
      <w:pPr>
        <w:pBdr>
          <w:top w:val="single" w:sz="4" w:space="1" w:color="auto"/>
          <w:left w:val="single" w:sz="4" w:space="4" w:color="auto"/>
          <w:bottom w:val="single" w:sz="4" w:space="1" w:color="auto"/>
          <w:right w:val="single" w:sz="4" w:space="4" w:color="auto"/>
        </w:pBdr>
        <w:spacing w:line="276" w:lineRule="auto"/>
        <w:jc w:val="both"/>
        <w:rPr>
          <w:sz w:val="20"/>
        </w:rPr>
      </w:pPr>
      <w:r w:rsidRPr="0035121A">
        <w:rPr>
          <w:sz w:val="20"/>
        </w:rPr>
        <w:t xml:space="preserve">          3&gt; start or restart </w:t>
      </w:r>
      <w:proofErr w:type="spellStart"/>
      <w:r w:rsidRPr="0035121A">
        <w:rPr>
          <w:sz w:val="20"/>
        </w:rPr>
        <w:t>drx-InactivityTimer</w:t>
      </w:r>
      <w:proofErr w:type="spellEnd"/>
      <w:r w:rsidRPr="0035121A">
        <w:rPr>
          <w:sz w:val="20"/>
        </w:rPr>
        <w:t>.</w:t>
      </w:r>
    </w:p>
    <w:p w:rsidR="00270985" w:rsidRDefault="00847C8B" w:rsidP="006644E9">
      <w:pPr>
        <w:spacing w:after="0" w:line="276" w:lineRule="auto"/>
        <w:jc w:val="both"/>
      </w:pPr>
      <w:r>
        <w:t>If</w:t>
      </w:r>
      <w:r w:rsidR="0008406E">
        <w:t xml:space="preserve"> no UL-SCH data</w:t>
      </w:r>
      <w:r w:rsidR="00FB555C">
        <w:t xml:space="preserve"> is present</w:t>
      </w:r>
      <w:r w:rsidR="00D36A9F">
        <w:t xml:space="preserve"> and </w:t>
      </w:r>
      <w:r>
        <w:t>UCI is not considered as a new UL transmission</w:t>
      </w:r>
      <w:r w:rsidR="00270985" w:rsidRPr="00270985">
        <w:t xml:space="preserve">, the </w:t>
      </w:r>
      <w:r w:rsidR="003A797E">
        <w:t xml:space="preserve">following </w:t>
      </w:r>
      <w:r w:rsidR="00270985" w:rsidRPr="00270985">
        <w:t>case</w:t>
      </w:r>
      <w:r w:rsidR="003A797E">
        <w:t>s</w:t>
      </w:r>
      <w:r w:rsidR="00F01425">
        <w:t xml:space="preserve"> </w:t>
      </w:r>
      <w:r w:rsidR="0008406E">
        <w:t>may</w:t>
      </w:r>
      <w:r w:rsidR="00F01425">
        <w:t xml:space="preserve"> not restart DRX inactivity timer</w:t>
      </w:r>
      <w:r>
        <w:t xml:space="preserve">, i.e., they </w:t>
      </w:r>
      <w:r w:rsidR="00FB555C">
        <w:t>would</w:t>
      </w:r>
      <w:r>
        <w:t xml:space="preserve"> be transmitted in DRX Non-Active Time</w:t>
      </w:r>
      <w:r w:rsidR="00135DC8">
        <w:t xml:space="preserve"> as well</w:t>
      </w:r>
      <w:r>
        <w:t>,</w:t>
      </w:r>
    </w:p>
    <w:p w:rsidR="003A797E" w:rsidRPr="003A797E" w:rsidRDefault="00F01425" w:rsidP="006B024F">
      <w:pPr>
        <w:pStyle w:val="ListParagraph"/>
        <w:numPr>
          <w:ilvl w:val="0"/>
          <w:numId w:val="9"/>
        </w:numPr>
        <w:spacing w:line="276" w:lineRule="auto"/>
        <w:jc w:val="both"/>
        <w:rPr>
          <w:rFonts w:asciiTheme="minorHAnsi" w:hAnsiTheme="minorHAnsi" w:cstheme="minorHAnsi"/>
          <w:sz w:val="22"/>
        </w:rPr>
      </w:pPr>
      <w:r>
        <w:rPr>
          <w:rFonts w:asciiTheme="minorHAnsi" w:hAnsiTheme="minorHAnsi" w:cstheme="minorHAnsi"/>
          <w:sz w:val="22"/>
        </w:rPr>
        <w:t>P-</w:t>
      </w:r>
      <w:r w:rsidR="003A797E" w:rsidRPr="003A797E">
        <w:rPr>
          <w:rFonts w:asciiTheme="minorHAnsi" w:hAnsiTheme="minorHAnsi" w:cstheme="minorHAnsi"/>
          <w:sz w:val="22"/>
        </w:rPr>
        <w:t>CSI</w:t>
      </w:r>
      <w:r w:rsidR="00CE1487">
        <w:rPr>
          <w:rFonts w:asciiTheme="minorHAnsi" w:hAnsiTheme="minorHAnsi" w:cstheme="minorHAnsi"/>
          <w:sz w:val="22"/>
        </w:rPr>
        <w:t xml:space="preserve"> reporting</w:t>
      </w:r>
      <w:r w:rsidR="003A797E" w:rsidRPr="003A797E">
        <w:rPr>
          <w:rFonts w:asciiTheme="minorHAnsi" w:hAnsiTheme="minorHAnsi" w:cstheme="minorHAnsi"/>
          <w:sz w:val="22"/>
        </w:rPr>
        <w:t xml:space="preserve"> </w:t>
      </w:r>
      <w:r w:rsidR="00495C62">
        <w:rPr>
          <w:rFonts w:asciiTheme="minorHAnsi" w:hAnsiTheme="minorHAnsi" w:cstheme="minorHAnsi"/>
          <w:sz w:val="22"/>
        </w:rPr>
        <w:t xml:space="preserve">multiplexed </w:t>
      </w:r>
      <w:r w:rsidR="003A797E" w:rsidRPr="003A797E">
        <w:rPr>
          <w:rFonts w:asciiTheme="minorHAnsi" w:hAnsiTheme="minorHAnsi" w:cstheme="minorHAnsi"/>
          <w:sz w:val="22"/>
        </w:rPr>
        <w:t>on PUSCH</w:t>
      </w:r>
      <w:r w:rsidR="0008406E">
        <w:rPr>
          <w:rFonts w:asciiTheme="minorHAnsi" w:hAnsiTheme="minorHAnsi" w:cstheme="minorHAnsi"/>
          <w:sz w:val="22"/>
        </w:rPr>
        <w:t xml:space="preserve"> </w:t>
      </w:r>
    </w:p>
    <w:p w:rsidR="00CE1487" w:rsidRDefault="007B4F78" w:rsidP="006B024F">
      <w:pPr>
        <w:pStyle w:val="ListParagraph"/>
        <w:numPr>
          <w:ilvl w:val="0"/>
          <w:numId w:val="9"/>
        </w:numPr>
        <w:spacing w:line="276" w:lineRule="auto"/>
        <w:jc w:val="both"/>
        <w:rPr>
          <w:rFonts w:asciiTheme="minorHAnsi" w:hAnsiTheme="minorHAnsi" w:cstheme="minorHAnsi"/>
          <w:sz w:val="22"/>
        </w:rPr>
      </w:pPr>
      <w:r>
        <w:rPr>
          <w:rFonts w:asciiTheme="minorHAnsi" w:hAnsiTheme="minorHAnsi" w:cstheme="minorHAnsi"/>
          <w:sz w:val="22"/>
        </w:rPr>
        <w:t xml:space="preserve">PUCCH-based </w:t>
      </w:r>
      <w:r w:rsidR="00F01425">
        <w:rPr>
          <w:rFonts w:asciiTheme="minorHAnsi" w:hAnsiTheme="minorHAnsi" w:cstheme="minorHAnsi"/>
          <w:sz w:val="22"/>
        </w:rPr>
        <w:t>SP-</w:t>
      </w:r>
      <w:r w:rsidR="003A797E" w:rsidRPr="003A797E">
        <w:rPr>
          <w:rFonts w:asciiTheme="minorHAnsi" w:hAnsiTheme="minorHAnsi" w:cstheme="minorHAnsi"/>
          <w:sz w:val="22"/>
        </w:rPr>
        <w:t xml:space="preserve">CSI </w:t>
      </w:r>
      <w:r w:rsidR="00CE1487">
        <w:rPr>
          <w:rFonts w:asciiTheme="minorHAnsi" w:hAnsiTheme="minorHAnsi" w:cstheme="minorHAnsi"/>
          <w:sz w:val="22"/>
        </w:rPr>
        <w:t xml:space="preserve">reporting </w:t>
      </w:r>
      <w:r w:rsidR="00495C62">
        <w:rPr>
          <w:rFonts w:asciiTheme="minorHAnsi" w:hAnsiTheme="minorHAnsi" w:cstheme="minorHAnsi"/>
          <w:sz w:val="22"/>
        </w:rPr>
        <w:t xml:space="preserve">multiplexed </w:t>
      </w:r>
      <w:r w:rsidR="003A797E" w:rsidRPr="003A797E">
        <w:rPr>
          <w:rFonts w:asciiTheme="minorHAnsi" w:hAnsiTheme="minorHAnsi" w:cstheme="minorHAnsi"/>
          <w:sz w:val="22"/>
        </w:rPr>
        <w:t>on PUSCH</w:t>
      </w:r>
    </w:p>
    <w:p w:rsidR="00CE1487" w:rsidRPr="00212428" w:rsidRDefault="00CE1487" w:rsidP="006B024F">
      <w:pPr>
        <w:pStyle w:val="ListParagraph"/>
        <w:numPr>
          <w:ilvl w:val="0"/>
          <w:numId w:val="9"/>
        </w:numPr>
        <w:spacing w:line="276" w:lineRule="auto"/>
        <w:jc w:val="both"/>
        <w:rPr>
          <w:rFonts w:asciiTheme="minorHAnsi" w:hAnsiTheme="minorHAnsi" w:cstheme="minorHAnsi"/>
          <w:sz w:val="22"/>
        </w:rPr>
      </w:pPr>
      <w:r w:rsidRPr="00212428">
        <w:rPr>
          <w:rFonts w:asciiTheme="minorHAnsi" w:hAnsiTheme="minorHAnsi" w:cstheme="minorHAnsi"/>
          <w:sz w:val="22"/>
        </w:rPr>
        <w:t>AP-CSI report</w:t>
      </w:r>
      <w:r>
        <w:rPr>
          <w:rFonts w:asciiTheme="minorHAnsi" w:hAnsiTheme="minorHAnsi" w:cstheme="minorHAnsi"/>
          <w:sz w:val="22"/>
        </w:rPr>
        <w:t>ing [2]</w:t>
      </w:r>
    </w:p>
    <w:p w:rsidR="003A797E" w:rsidRDefault="007B4F78" w:rsidP="006B024F">
      <w:pPr>
        <w:pStyle w:val="ListParagraph"/>
        <w:numPr>
          <w:ilvl w:val="0"/>
          <w:numId w:val="9"/>
        </w:numPr>
        <w:spacing w:line="276" w:lineRule="auto"/>
        <w:jc w:val="both"/>
        <w:rPr>
          <w:rFonts w:asciiTheme="minorHAnsi" w:hAnsiTheme="minorHAnsi" w:cstheme="minorHAnsi"/>
          <w:sz w:val="22"/>
        </w:rPr>
      </w:pPr>
      <w:r>
        <w:rPr>
          <w:rFonts w:asciiTheme="minorHAnsi" w:hAnsiTheme="minorHAnsi" w:cstheme="minorHAnsi"/>
          <w:sz w:val="22"/>
        </w:rPr>
        <w:lastRenderedPageBreak/>
        <w:t xml:space="preserve">PUSCH-based </w:t>
      </w:r>
      <w:r w:rsidR="00CE1487" w:rsidRPr="00CE1487">
        <w:rPr>
          <w:rFonts w:asciiTheme="minorHAnsi" w:hAnsiTheme="minorHAnsi" w:cstheme="minorHAnsi"/>
          <w:sz w:val="22"/>
        </w:rPr>
        <w:t>SP-CSI reporting</w:t>
      </w:r>
      <w:r w:rsidR="00AA44A0">
        <w:rPr>
          <w:rFonts w:asciiTheme="minorHAnsi" w:hAnsiTheme="minorHAnsi" w:cstheme="minorHAnsi"/>
          <w:sz w:val="22"/>
        </w:rPr>
        <w:t xml:space="preserve"> </w:t>
      </w:r>
      <w:r w:rsidR="00CE1487" w:rsidRPr="00CE1487">
        <w:rPr>
          <w:rFonts w:asciiTheme="minorHAnsi" w:hAnsiTheme="minorHAnsi" w:cstheme="minorHAnsi"/>
          <w:sz w:val="22"/>
        </w:rPr>
        <w:t>[3]</w:t>
      </w:r>
      <w:r w:rsidR="00CE1487">
        <w:rPr>
          <w:rFonts w:asciiTheme="minorHAnsi" w:hAnsiTheme="minorHAnsi" w:cstheme="minorHAnsi"/>
          <w:sz w:val="22"/>
        </w:rPr>
        <w:t xml:space="preserve"> [4]</w:t>
      </w:r>
    </w:p>
    <w:p w:rsidR="00CE1487" w:rsidRDefault="00C1161D" w:rsidP="006644E9">
      <w:pPr>
        <w:spacing w:line="276" w:lineRule="auto"/>
        <w:jc w:val="both"/>
      </w:pPr>
      <w:r>
        <w:t>As a result,</w:t>
      </w:r>
      <w:r w:rsidR="00B70359" w:rsidRPr="00B70359">
        <w:t xml:space="preserve"> it </w:t>
      </w:r>
      <w:r w:rsidR="00B70359">
        <w:t>may require</w:t>
      </w:r>
      <w:r w:rsidR="00B70359" w:rsidRPr="00B70359">
        <w:t xml:space="preserve"> UE to wake up</w:t>
      </w:r>
      <w:r w:rsidR="00212428">
        <w:t xml:space="preserve"> (in a sense of enabling uplink transmission)</w:t>
      </w:r>
      <w:r w:rsidR="00916E4C">
        <w:t xml:space="preserve"> in the middle of </w:t>
      </w:r>
      <w:r w:rsidR="00B70359" w:rsidRPr="00B70359">
        <w:t>DRX</w:t>
      </w:r>
      <w:r w:rsidR="00B70359">
        <w:t xml:space="preserve"> </w:t>
      </w:r>
      <w:r w:rsidR="00916E4C">
        <w:t>Non-Active Time</w:t>
      </w:r>
      <w:r w:rsidR="00257D11">
        <w:t>.</w:t>
      </w:r>
      <w:r w:rsidR="00B70359" w:rsidRPr="00B70359">
        <w:t xml:space="preserve"> </w:t>
      </w:r>
      <w:r w:rsidR="00257D11">
        <w:t>This</w:t>
      </w:r>
      <w:r w:rsidR="00B70359">
        <w:t xml:space="preserve"> is </w:t>
      </w:r>
      <w:r w:rsidR="00916E4C">
        <w:t xml:space="preserve">not </w:t>
      </w:r>
      <w:r w:rsidR="00135DC8">
        <w:t xml:space="preserve">a </w:t>
      </w:r>
      <w:r w:rsidR="00916E4C">
        <w:t xml:space="preserve">desirable </w:t>
      </w:r>
      <w:r w:rsidR="00135DC8">
        <w:t xml:space="preserve">feature </w:t>
      </w:r>
      <w:r w:rsidR="00916E4C">
        <w:t xml:space="preserve">for </w:t>
      </w:r>
      <w:r w:rsidR="00B70359" w:rsidRPr="00B70359">
        <w:t>DRX from UE power saving perspective.</w:t>
      </w:r>
    </w:p>
    <w:p w:rsidR="00CE1487" w:rsidRPr="006B001D" w:rsidRDefault="00D36A9F" w:rsidP="00135DC8">
      <w:pPr>
        <w:pStyle w:val="Heading2"/>
        <w:spacing w:after="240"/>
        <w:rPr>
          <w:rFonts w:ascii="Arial" w:hAnsi="Arial" w:cs="Arial"/>
          <w:color w:val="auto"/>
          <w:sz w:val="28"/>
          <w:szCs w:val="28"/>
        </w:rPr>
      </w:pPr>
      <w:r w:rsidRPr="006B001D">
        <w:rPr>
          <w:rFonts w:ascii="Arial" w:hAnsi="Arial" w:cs="Arial"/>
          <w:color w:val="auto"/>
          <w:sz w:val="28"/>
          <w:szCs w:val="28"/>
        </w:rPr>
        <w:t xml:space="preserve">2.1 P-CSI reporting </w:t>
      </w:r>
      <w:r w:rsidR="00495C62" w:rsidRPr="00495C62">
        <w:rPr>
          <w:rFonts w:ascii="Arial" w:hAnsi="Arial" w:cs="Arial"/>
          <w:color w:val="auto"/>
          <w:sz w:val="28"/>
          <w:szCs w:val="28"/>
        </w:rPr>
        <w:t xml:space="preserve">multiplexed </w:t>
      </w:r>
      <w:r w:rsidRPr="006B001D">
        <w:rPr>
          <w:rFonts w:ascii="Arial" w:hAnsi="Arial" w:cs="Arial"/>
          <w:color w:val="auto"/>
          <w:sz w:val="28"/>
          <w:szCs w:val="28"/>
        </w:rPr>
        <w:t>on PUSCH</w:t>
      </w:r>
    </w:p>
    <w:p w:rsidR="00820818" w:rsidRDefault="00820818" w:rsidP="006644E9">
      <w:pPr>
        <w:spacing w:line="276" w:lineRule="auto"/>
        <w:jc w:val="both"/>
        <w:rPr>
          <w:rFonts w:cstheme="minorHAnsi"/>
        </w:rPr>
      </w:pPr>
      <w:r>
        <w:rPr>
          <w:rFonts w:cstheme="minorHAnsi"/>
        </w:rPr>
        <w:t>I</w:t>
      </w:r>
      <w:r w:rsidRPr="00820818">
        <w:rPr>
          <w:rFonts w:cstheme="minorHAnsi"/>
        </w:rPr>
        <w:t>n current MAC entity</w:t>
      </w:r>
      <w:r>
        <w:rPr>
          <w:rFonts w:cstheme="minorHAnsi"/>
        </w:rPr>
        <w:t>, P-CSI reporting</w:t>
      </w:r>
      <w:r w:rsidR="00FE3F3C">
        <w:rPr>
          <w:rFonts w:cstheme="minorHAnsi"/>
        </w:rPr>
        <w:t xml:space="preserve"> </w:t>
      </w:r>
      <w:r w:rsidR="00257D11">
        <w:rPr>
          <w:rFonts w:cstheme="minorHAnsi"/>
        </w:rPr>
        <w:t>shall not be reported</w:t>
      </w:r>
      <w:r>
        <w:rPr>
          <w:rFonts w:cstheme="minorHAnsi"/>
        </w:rPr>
        <w:t xml:space="preserve"> </w:t>
      </w:r>
      <w:r w:rsidRPr="00820818">
        <w:rPr>
          <w:rFonts w:cstheme="minorHAnsi"/>
        </w:rPr>
        <w:t xml:space="preserve">in </w:t>
      </w:r>
      <w:r w:rsidR="00FE3F3C">
        <w:rPr>
          <w:rFonts w:cstheme="minorHAnsi"/>
        </w:rPr>
        <w:t>DRX Non-</w:t>
      </w:r>
      <w:r w:rsidRPr="00820818">
        <w:rPr>
          <w:rFonts w:cstheme="minorHAnsi"/>
        </w:rPr>
        <w:t>Active Time</w:t>
      </w:r>
      <w:r>
        <w:rPr>
          <w:rFonts w:cstheme="minorHAnsi"/>
        </w:rPr>
        <w:t>. The intention is to facilitate UE power saving and to simpl</w:t>
      </w:r>
      <w:r w:rsidR="00916E4C">
        <w:rPr>
          <w:rFonts w:cstheme="minorHAnsi"/>
        </w:rPr>
        <w:t>if</w:t>
      </w:r>
      <w:r>
        <w:rPr>
          <w:rFonts w:cstheme="minorHAnsi"/>
        </w:rPr>
        <w:t xml:space="preserve">y periodic alignment between P-CSI reporting and DRX cycles. </w:t>
      </w:r>
      <w:r w:rsidR="00A11D9E">
        <w:rPr>
          <w:rFonts w:cstheme="minorHAnsi"/>
        </w:rPr>
        <w:t xml:space="preserve">In other words, </w:t>
      </w:r>
      <w:r w:rsidR="00257D11">
        <w:rPr>
          <w:rFonts w:cstheme="minorHAnsi"/>
        </w:rPr>
        <w:t xml:space="preserve">if </w:t>
      </w:r>
      <w:r w:rsidR="00916E4C">
        <w:rPr>
          <w:rFonts w:cstheme="minorHAnsi"/>
        </w:rPr>
        <w:t xml:space="preserve">UE </w:t>
      </w:r>
      <w:r w:rsidR="00A11D9E">
        <w:rPr>
          <w:rFonts w:cstheme="minorHAnsi"/>
        </w:rPr>
        <w:t>is not allowed to</w:t>
      </w:r>
      <w:r>
        <w:rPr>
          <w:rFonts w:cstheme="minorHAnsi"/>
        </w:rPr>
        <w:t xml:space="preserve"> report</w:t>
      </w:r>
      <w:r w:rsidR="00916E4C">
        <w:rPr>
          <w:rFonts w:cstheme="minorHAnsi"/>
        </w:rPr>
        <w:t xml:space="preserve"> CSI</w:t>
      </w:r>
      <w:r>
        <w:rPr>
          <w:rFonts w:cstheme="minorHAnsi"/>
        </w:rPr>
        <w:t xml:space="preserve"> in </w:t>
      </w:r>
      <w:r w:rsidR="00FB555C">
        <w:rPr>
          <w:rFonts w:cstheme="minorHAnsi"/>
        </w:rPr>
        <w:t>DRX Non-</w:t>
      </w:r>
      <w:r>
        <w:rPr>
          <w:rFonts w:cstheme="minorHAnsi"/>
        </w:rPr>
        <w:t>Active Time</w:t>
      </w:r>
      <w:r w:rsidR="00257D11">
        <w:rPr>
          <w:rFonts w:cstheme="minorHAnsi"/>
        </w:rPr>
        <w:t xml:space="preserve">, </w:t>
      </w:r>
      <w:proofErr w:type="spellStart"/>
      <w:r w:rsidR="001E28D7">
        <w:rPr>
          <w:rFonts w:cstheme="minorHAnsi"/>
        </w:rPr>
        <w:t>gNB</w:t>
      </w:r>
      <w:proofErr w:type="spellEnd"/>
      <w:r w:rsidR="001E28D7">
        <w:rPr>
          <w:rFonts w:cstheme="minorHAnsi"/>
        </w:rPr>
        <w:t xml:space="preserve"> </w:t>
      </w:r>
      <w:r w:rsidR="00257D11">
        <w:rPr>
          <w:rFonts w:cstheme="minorHAnsi"/>
        </w:rPr>
        <w:t xml:space="preserve">can </w:t>
      </w:r>
      <w:r w:rsidR="001E28D7">
        <w:rPr>
          <w:rFonts w:cstheme="minorHAnsi"/>
        </w:rPr>
        <w:t xml:space="preserve">fully control </w:t>
      </w:r>
      <w:r w:rsidR="00A11D9E">
        <w:rPr>
          <w:rFonts w:cstheme="minorHAnsi"/>
        </w:rPr>
        <w:t xml:space="preserve">the balance between </w:t>
      </w:r>
      <w:r w:rsidR="001E28D7">
        <w:rPr>
          <w:rFonts w:cstheme="minorHAnsi"/>
        </w:rPr>
        <w:t xml:space="preserve">power saving efficiency and </w:t>
      </w:r>
      <w:r w:rsidR="00916E4C">
        <w:rPr>
          <w:rFonts w:cstheme="minorHAnsi"/>
        </w:rPr>
        <w:t xml:space="preserve">CSI </w:t>
      </w:r>
      <w:r w:rsidR="001E28D7">
        <w:rPr>
          <w:rFonts w:cstheme="minorHAnsi"/>
        </w:rPr>
        <w:t>reporting frequency</w:t>
      </w:r>
      <w:r w:rsidR="00A11D9E">
        <w:rPr>
          <w:rFonts w:cstheme="minorHAnsi"/>
        </w:rPr>
        <w:t>,</w:t>
      </w:r>
      <w:r w:rsidR="001E28D7">
        <w:rPr>
          <w:rFonts w:cstheme="minorHAnsi"/>
        </w:rPr>
        <w:t xml:space="preserve"> by </w:t>
      </w:r>
      <w:r w:rsidR="00FB555C">
        <w:rPr>
          <w:rFonts w:cstheme="minorHAnsi"/>
        </w:rPr>
        <w:t xml:space="preserve">simply </w:t>
      </w:r>
      <w:r w:rsidR="00916E4C">
        <w:rPr>
          <w:rFonts w:cstheme="minorHAnsi"/>
        </w:rPr>
        <w:t xml:space="preserve">using </w:t>
      </w:r>
      <w:r w:rsidR="001E28D7">
        <w:rPr>
          <w:rFonts w:cstheme="minorHAnsi"/>
        </w:rPr>
        <w:t>DRX cycle typ</w:t>
      </w:r>
      <w:r w:rsidR="00916E4C">
        <w:rPr>
          <w:rFonts w:cstheme="minorHAnsi"/>
        </w:rPr>
        <w:t>es</w:t>
      </w:r>
      <w:r w:rsidR="00A11D9E">
        <w:rPr>
          <w:rFonts w:cstheme="minorHAnsi"/>
        </w:rPr>
        <w:t xml:space="preserve">, i.e., long cycle or short cycle, </w:t>
      </w:r>
      <w:r w:rsidR="00916E4C">
        <w:rPr>
          <w:rFonts w:cstheme="minorHAnsi"/>
        </w:rPr>
        <w:t>and DRX timer values</w:t>
      </w:r>
      <w:r w:rsidR="00A11D9E">
        <w:rPr>
          <w:rFonts w:cstheme="minorHAnsi"/>
        </w:rPr>
        <w:t xml:space="preserve">, </w:t>
      </w:r>
      <w:r w:rsidR="003B1284">
        <w:rPr>
          <w:rFonts w:cstheme="minorHAnsi"/>
        </w:rPr>
        <w:t xml:space="preserve">e.g., </w:t>
      </w:r>
      <w:r w:rsidR="00A11D9E">
        <w:rPr>
          <w:rFonts w:cstheme="minorHAnsi"/>
        </w:rPr>
        <w:t>0 m</w:t>
      </w:r>
      <w:r w:rsidR="003B1284">
        <w:rPr>
          <w:rFonts w:cstheme="minorHAnsi"/>
        </w:rPr>
        <w:t>illi</w:t>
      </w:r>
      <w:r w:rsidR="00A11D9E">
        <w:rPr>
          <w:rFonts w:cstheme="minorHAnsi"/>
        </w:rPr>
        <w:t>s</w:t>
      </w:r>
      <w:r w:rsidR="003B1284">
        <w:rPr>
          <w:rFonts w:cstheme="minorHAnsi"/>
        </w:rPr>
        <w:t>econd</w:t>
      </w:r>
      <w:r w:rsidR="00A11D9E">
        <w:rPr>
          <w:rFonts w:cstheme="minorHAnsi"/>
        </w:rPr>
        <w:t xml:space="preserve">, 1 </w:t>
      </w:r>
      <w:r w:rsidR="003B1284">
        <w:rPr>
          <w:rFonts w:cstheme="minorHAnsi"/>
        </w:rPr>
        <w:t>millisecond</w:t>
      </w:r>
      <w:r w:rsidR="00A11D9E">
        <w:rPr>
          <w:rFonts w:cstheme="minorHAnsi"/>
        </w:rPr>
        <w:t xml:space="preserve">, </w:t>
      </w:r>
      <w:r w:rsidR="003B1284">
        <w:rPr>
          <w:rFonts w:cstheme="minorHAnsi"/>
        </w:rPr>
        <w:t>1600 millisecond, etc</w:t>
      </w:r>
      <w:r w:rsidR="00916E4C">
        <w:rPr>
          <w:rFonts w:cstheme="minorHAnsi"/>
        </w:rPr>
        <w:t>. An illustration of DRX cycle</w:t>
      </w:r>
      <w:r w:rsidR="00FB555C">
        <w:rPr>
          <w:rFonts w:cstheme="minorHAnsi"/>
        </w:rPr>
        <w:t xml:space="preserve"> control</w:t>
      </w:r>
      <w:r w:rsidR="00916E4C">
        <w:rPr>
          <w:rFonts w:cstheme="minorHAnsi"/>
        </w:rPr>
        <w:t xml:space="preserve"> </w:t>
      </w:r>
      <w:r w:rsidR="003B1284">
        <w:rPr>
          <w:rFonts w:cstheme="minorHAnsi"/>
        </w:rPr>
        <w:t>for periodic alignment</w:t>
      </w:r>
      <w:r w:rsidR="00916E4C">
        <w:rPr>
          <w:rFonts w:cstheme="minorHAnsi"/>
        </w:rPr>
        <w:t xml:space="preserve"> </w:t>
      </w:r>
      <w:r w:rsidR="003B1284">
        <w:rPr>
          <w:rFonts w:cstheme="minorHAnsi"/>
        </w:rPr>
        <w:t xml:space="preserve">for </w:t>
      </w:r>
      <w:r w:rsidR="00916E4C">
        <w:rPr>
          <w:rFonts w:cstheme="minorHAnsi"/>
        </w:rPr>
        <w:t xml:space="preserve">P-CSI reporting is depicted in Fig. 1. </w:t>
      </w:r>
    </w:p>
    <w:p w:rsidR="00916E4C" w:rsidRDefault="00A00F1E" w:rsidP="001B43CE">
      <w:pPr>
        <w:spacing w:line="276" w:lineRule="auto"/>
        <w:jc w:val="center"/>
        <w:rPr>
          <w:rFonts w:cstheme="minorHAnsi"/>
        </w:rPr>
      </w:pPr>
      <w:r>
        <w:rPr>
          <w:rFonts w:cstheme="minorHAnsi"/>
          <w:noProof/>
        </w:rPr>
        <w:drawing>
          <wp:inline distT="0" distB="0" distL="0" distR="0">
            <wp:extent cx="5943600" cy="2394585"/>
            <wp:effectExtent l="0" t="0" r="0" b="5715"/>
            <wp:docPr id="1" name="Picture 1" descr="A screenshot of a cell phone&#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1.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5943600" cy="2394585"/>
                    </a:xfrm>
                    <a:prstGeom prst="rect">
                      <a:avLst/>
                    </a:prstGeom>
                  </pic:spPr>
                </pic:pic>
              </a:graphicData>
            </a:graphic>
          </wp:inline>
        </w:drawing>
      </w:r>
    </w:p>
    <w:p w:rsidR="000B10DF" w:rsidRPr="00342C13" w:rsidRDefault="004D665B" w:rsidP="001B43CE">
      <w:pPr>
        <w:spacing w:line="276" w:lineRule="auto"/>
        <w:jc w:val="center"/>
        <w:rPr>
          <w:rFonts w:cstheme="minorHAnsi"/>
        </w:rPr>
      </w:pPr>
      <w:r w:rsidRPr="00342C13">
        <w:rPr>
          <w:rFonts w:cstheme="minorHAnsi"/>
        </w:rPr>
        <w:t xml:space="preserve">Figure 1. </w:t>
      </w:r>
      <w:r w:rsidR="000A11B6" w:rsidRPr="00342C13">
        <w:rPr>
          <w:rFonts w:cstheme="minorHAnsi"/>
        </w:rPr>
        <w:t>DRX cycle</w:t>
      </w:r>
      <w:r w:rsidR="00FB555C" w:rsidRPr="00342C13">
        <w:rPr>
          <w:rFonts w:cstheme="minorHAnsi"/>
        </w:rPr>
        <w:t xml:space="preserve"> control</w:t>
      </w:r>
      <w:r w:rsidR="000A11B6" w:rsidRPr="00342C13">
        <w:rPr>
          <w:rFonts w:cstheme="minorHAnsi"/>
        </w:rPr>
        <w:t xml:space="preserve"> and </w:t>
      </w:r>
      <w:r w:rsidR="00FB555C" w:rsidRPr="00342C13">
        <w:rPr>
          <w:rFonts w:cstheme="minorHAnsi"/>
        </w:rPr>
        <w:t xml:space="preserve">periodicity alignment </w:t>
      </w:r>
      <w:r w:rsidR="003B1284">
        <w:rPr>
          <w:rFonts w:cstheme="minorHAnsi"/>
        </w:rPr>
        <w:t>for</w:t>
      </w:r>
      <w:r w:rsidR="00FB555C" w:rsidRPr="00342C13">
        <w:rPr>
          <w:rFonts w:cstheme="minorHAnsi"/>
        </w:rPr>
        <w:t xml:space="preserve"> P-CSI reporting</w:t>
      </w:r>
      <w:r w:rsidR="006D1C2F" w:rsidRPr="00342C13">
        <w:rPr>
          <w:rFonts w:cstheme="minorHAnsi"/>
        </w:rPr>
        <w:t>.</w:t>
      </w:r>
    </w:p>
    <w:p w:rsidR="004D665B" w:rsidRDefault="008E7B4A" w:rsidP="006644E9">
      <w:pPr>
        <w:spacing w:line="276" w:lineRule="auto"/>
        <w:jc w:val="both"/>
        <w:rPr>
          <w:rFonts w:cstheme="minorHAnsi"/>
        </w:rPr>
      </w:pPr>
      <w:r>
        <w:rPr>
          <w:rFonts w:cstheme="minorHAnsi"/>
        </w:rPr>
        <w:t xml:space="preserve">For P-CSI reporting </w:t>
      </w:r>
      <w:r w:rsidR="00495C62">
        <w:rPr>
          <w:rFonts w:cstheme="minorHAnsi"/>
        </w:rPr>
        <w:t xml:space="preserve">multiplexed </w:t>
      </w:r>
      <w:r>
        <w:rPr>
          <w:rFonts w:cstheme="minorHAnsi"/>
        </w:rPr>
        <w:t xml:space="preserve">on PUSCH, </w:t>
      </w:r>
      <w:r w:rsidR="006D1C2F">
        <w:rPr>
          <w:rFonts w:cstheme="minorHAnsi"/>
        </w:rPr>
        <w:t xml:space="preserve">the DRX design shall follow the </w:t>
      </w:r>
      <w:r w:rsidR="00257D11">
        <w:rPr>
          <w:rFonts w:cstheme="minorHAnsi"/>
        </w:rPr>
        <w:t xml:space="preserve">same </w:t>
      </w:r>
      <w:r w:rsidR="006D1C2F">
        <w:rPr>
          <w:rFonts w:cstheme="minorHAnsi"/>
        </w:rPr>
        <w:t xml:space="preserve">rule when P-CSI reporting is performed </w:t>
      </w:r>
      <w:r w:rsidR="003B1284">
        <w:rPr>
          <w:rFonts w:cstheme="minorHAnsi"/>
        </w:rPr>
        <w:t>on</w:t>
      </w:r>
      <w:r w:rsidR="006D1C2F">
        <w:rPr>
          <w:rFonts w:cstheme="minorHAnsi"/>
        </w:rPr>
        <w:t xml:space="preserve"> PUCCH</w:t>
      </w:r>
      <w:r w:rsidR="003B1284">
        <w:rPr>
          <w:rFonts w:cstheme="minorHAnsi"/>
        </w:rPr>
        <w:t xml:space="preserve"> without </w:t>
      </w:r>
      <w:r w:rsidR="00495C62">
        <w:rPr>
          <w:rFonts w:cstheme="minorHAnsi"/>
        </w:rPr>
        <w:t>multiplexed</w:t>
      </w:r>
      <w:r w:rsidR="006D1C2F">
        <w:rPr>
          <w:rFonts w:cstheme="minorHAnsi"/>
        </w:rPr>
        <w:t xml:space="preserve">. The intention is to have consistency </w:t>
      </w:r>
      <w:r w:rsidR="00582AD6">
        <w:rPr>
          <w:rFonts w:cstheme="minorHAnsi"/>
        </w:rPr>
        <w:t>on</w:t>
      </w:r>
      <w:r w:rsidR="006D1C2F">
        <w:rPr>
          <w:rFonts w:cstheme="minorHAnsi"/>
        </w:rPr>
        <w:t xml:space="preserve"> UE behavior </w:t>
      </w:r>
      <w:r w:rsidR="00582AD6">
        <w:rPr>
          <w:rFonts w:cstheme="minorHAnsi"/>
        </w:rPr>
        <w:t>for</w:t>
      </w:r>
      <w:r w:rsidR="006D1C2F">
        <w:rPr>
          <w:rFonts w:cstheme="minorHAnsi"/>
        </w:rPr>
        <w:t xml:space="preserve"> P-CSI report</w:t>
      </w:r>
      <w:r w:rsidR="00257D11">
        <w:rPr>
          <w:rFonts w:cstheme="minorHAnsi"/>
        </w:rPr>
        <w:t>ing</w:t>
      </w:r>
      <w:r w:rsidR="006D1C2F">
        <w:rPr>
          <w:rFonts w:cstheme="minorHAnsi"/>
        </w:rPr>
        <w:t xml:space="preserve"> no matter which channel is used for uplink transmission. </w:t>
      </w:r>
    </w:p>
    <w:p w:rsidR="006D1C2F" w:rsidRDefault="006D1C2F" w:rsidP="006644E9">
      <w:pPr>
        <w:spacing w:line="276" w:lineRule="auto"/>
        <w:jc w:val="both"/>
        <w:rPr>
          <w:rFonts w:cstheme="minorHAnsi"/>
        </w:rPr>
      </w:pPr>
      <w:r>
        <w:rPr>
          <w:rFonts w:cstheme="minorHAnsi"/>
        </w:rPr>
        <w:t>To have</w:t>
      </w:r>
      <w:r w:rsidR="00582AD6">
        <w:rPr>
          <w:rFonts w:cstheme="minorHAnsi"/>
        </w:rPr>
        <w:t xml:space="preserve"> better</w:t>
      </w:r>
      <w:r>
        <w:rPr>
          <w:rFonts w:cstheme="minorHAnsi"/>
        </w:rPr>
        <w:t xml:space="preserve"> consistency and facilitate DRX operation</w:t>
      </w:r>
      <w:r w:rsidR="00582AD6">
        <w:rPr>
          <w:rFonts w:cstheme="minorHAnsi"/>
        </w:rPr>
        <w:t xml:space="preserve"> for power saving</w:t>
      </w:r>
      <w:r>
        <w:rPr>
          <w:rFonts w:cstheme="minorHAnsi"/>
        </w:rPr>
        <w:t>, we thus propose</w:t>
      </w:r>
    </w:p>
    <w:p w:rsidR="006D1C2F" w:rsidRPr="007F65F1" w:rsidRDefault="006D1C2F" w:rsidP="006B024F">
      <w:pPr>
        <w:spacing w:line="276" w:lineRule="auto"/>
        <w:ind w:left="1260" w:hanging="1260"/>
        <w:jc w:val="both"/>
        <w:rPr>
          <w:rFonts w:cstheme="minorHAnsi"/>
          <w:b/>
        </w:rPr>
      </w:pPr>
      <w:r w:rsidRPr="007F65F1">
        <w:rPr>
          <w:rFonts w:cstheme="minorHAnsi"/>
          <w:b/>
        </w:rPr>
        <w:t xml:space="preserve">Proposal #1: </w:t>
      </w:r>
      <w:r w:rsidR="007F65F1" w:rsidRPr="007F65F1">
        <w:rPr>
          <w:rFonts w:cstheme="minorHAnsi"/>
          <w:b/>
        </w:rPr>
        <w:t xml:space="preserve">When </w:t>
      </w:r>
      <w:r w:rsidR="009E61D6">
        <w:rPr>
          <w:rFonts w:cstheme="minorHAnsi"/>
          <w:b/>
        </w:rPr>
        <w:t xml:space="preserve">PUCCH-based </w:t>
      </w:r>
      <w:r w:rsidR="00582AD6">
        <w:rPr>
          <w:rFonts w:cstheme="minorHAnsi"/>
          <w:b/>
        </w:rPr>
        <w:t xml:space="preserve">P-CSI reporting is </w:t>
      </w:r>
      <w:r w:rsidR="00495C62" w:rsidRPr="00495C62">
        <w:rPr>
          <w:rFonts w:cstheme="minorHAnsi"/>
          <w:b/>
        </w:rPr>
        <w:t xml:space="preserve">multiplexed </w:t>
      </w:r>
      <w:r w:rsidR="00582AD6">
        <w:rPr>
          <w:rFonts w:cstheme="minorHAnsi"/>
          <w:b/>
        </w:rPr>
        <w:t xml:space="preserve">on PUSCH in C-DRX, </w:t>
      </w:r>
      <w:r w:rsidR="008623B5">
        <w:rPr>
          <w:rFonts w:cstheme="minorHAnsi"/>
          <w:b/>
        </w:rPr>
        <w:t>UE</w:t>
      </w:r>
      <w:r w:rsidR="007F65F1" w:rsidRPr="007F65F1">
        <w:rPr>
          <w:rFonts w:cstheme="minorHAnsi"/>
          <w:b/>
        </w:rPr>
        <w:t xml:space="preserve"> shall NOT </w:t>
      </w:r>
      <w:r w:rsidR="007F65F1">
        <w:rPr>
          <w:rFonts w:cstheme="minorHAnsi"/>
          <w:b/>
        </w:rPr>
        <w:t>perform</w:t>
      </w:r>
      <w:r w:rsidR="007F65F1" w:rsidRPr="007F65F1">
        <w:rPr>
          <w:rFonts w:cstheme="minorHAnsi"/>
          <w:b/>
        </w:rPr>
        <w:t xml:space="preserve"> P-CSI</w:t>
      </w:r>
      <w:r w:rsidR="007F65F1">
        <w:rPr>
          <w:rFonts w:cstheme="minorHAnsi"/>
          <w:b/>
        </w:rPr>
        <w:t xml:space="preserve"> reporting</w:t>
      </w:r>
      <w:r w:rsidR="007F65F1" w:rsidRPr="007F65F1">
        <w:rPr>
          <w:rFonts w:cstheme="minorHAnsi"/>
          <w:b/>
        </w:rPr>
        <w:t xml:space="preserve"> if the MAC entity is not in Active Time. </w:t>
      </w:r>
      <w:r w:rsidRPr="007F65F1">
        <w:rPr>
          <w:rFonts w:cstheme="minorHAnsi"/>
          <w:b/>
        </w:rPr>
        <w:t xml:space="preserve"> </w:t>
      </w:r>
    </w:p>
    <w:p w:rsidR="00D36A9F" w:rsidRDefault="00D36A9F" w:rsidP="006B001D">
      <w:pPr>
        <w:pStyle w:val="Heading2"/>
        <w:spacing w:after="240"/>
        <w:rPr>
          <w:rFonts w:ascii="Arial" w:hAnsi="Arial" w:cs="Arial"/>
          <w:sz w:val="28"/>
          <w:szCs w:val="28"/>
        </w:rPr>
      </w:pPr>
      <w:r w:rsidRPr="006B001D">
        <w:rPr>
          <w:rFonts w:ascii="Arial" w:hAnsi="Arial" w:cs="Arial"/>
          <w:color w:val="auto"/>
          <w:sz w:val="28"/>
          <w:szCs w:val="28"/>
        </w:rPr>
        <w:t xml:space="preserve">2.2 </w:t>
      </w:r>
      <w:r w:rsidR="007B4F78" w:rsidRPr="006B001D">
        <w:rPr>
          <w:rFonts w:ascii="Arial" w:hAnsi="Arial" w:cs="Arial"/>
          <w:color w:val="auto"/>
          <w:sz w:val="28"/>
          <w:szCs w:val="28"/>
        </w:rPr>
        <w:t xml:space="preserve">PUCCH-based </w:t>
      </w:r>
      <w:r w:rsidRPr="006B001D">
        <w:rPr>
          <w:rFonts w:ascii="Arial" w:hAnsi="Arial" w:cs="Arial"/>
          <w:color w:val="auto"/>
          <w:sz w:val="28"/>
          <w:szCs w:val="28"/>
        </w:rPr>
        <w:t xml:space="preserve">SP-CSI reporting </w:t>
      </w:r>
      <w:r w:rsidR="00495C62" w:rsidRPr="00495C62">
        <w:rPr>
          <w:rFonts w:ascii="Arial" w:hAnsi="Arial" w:cs="Arial"/>
          <w:color w:val="auto"/>
          <w:sz w:val="28"/>
          <w:szCs w:val="28"/>
        </w:rPr>
        <w:t xml:space="preserve">multiplexed </w:t>
      </w:r>
      <w:r w:rsidRPr="006B001D">
        <w:rPr>
          <w:rFonts w:ascii="Arial" w:hAnsi="Arial" w:cs="Arial"/>
          <w:color w:val="auto"/>
          <w:sz w:val="28"/>
          <w:szCs w:val="28"/>
        </w:rPr>
        <w:t>on PUSCH</w:t>
      </w:r>
    </w:p>
    <w:p w:rsidR="007B4F78" w:rsidRDefault="00AB5017" w:rsidP="006644E9">
      <w:pPr>
        <w:spacing w:line="276" w:lineRule="auto"/>
        <w:jc w:val="both"/>
        <w:rPr>
          <w:rFonts w:cstheme="minorHAnsi"/>
        </w:rPr>
      </w:pPr>
      <w:r>
        <w:rPr>
          <w:rFonts w:cstheme="minorHAnsi"/>
        </w:rPr>
        <w:t>In current MAC entity l</w:t>
      </w:r>
      <w:r w:rsidR="00FB555C">
        <w:rPr>
          <w:rFonts w:cstheme="minorHAnsi"/>
        </w:rPr>
        <w:t>ike P-CSI reporting</w:t>
      </w:r>
      <w:r w:rsidR="00A11624">
        <w:rPr>
          <w:rFonts w:cstheme="minorHAnsi"/>
        </w:rPr>
        <w:t xml:space="preserve">, </w:t>
      </w:r>
      <w:r w:rsidR="007B4F78">
        <w:rPr>
          <w:rFonts w:cstheme="minorHAnsi"/>
        </w:rPr>
        <w:t xml:space="preserve">PUCCH-based </w:t>
      </w:r>
      <w:r w:rsidR="00257D11" w:rsidRPr="00257D11">
        <w:rPr>
          <w:rFonts w:cstheme="minorHAnsi"/>
        </w:rPr>
        <w:t xml:space="preserve">SP-CSI reporting </w:t>
      </w:r>
      <w:r w:rsidR="00257D11">
        <w:rPr>
          <w:rFonts w:cstheme="minorHAnsi"/>
        </w:rPr>
        <w:t xml:space="preserve">is </w:t>
      </w:r>
      <w:r w:rsidR="00A11624">
        <w:rPr>
          <w:rFonts w:cstheme="minorHAnsi"/>
        </w:rPr>
        <w:t xml:space="preserve">not reported in Non-Active Time. Based on our understanding, there is no technical reasons to </w:t>
      </w:r>
      <w:r w:rsidR="007B4F78">
        <w:rPr>
          <w:rFonts w:cstheme="minorHAnsi"/>
        </w:rPr>
        <w:t>change</w:t>
      </w:r>
      <w:r w:rsidR="00A11624">
        <w:rPr>
          <w:rFonts w:cstheme="minorHAnsi"/>
        </w:rPr>
        <w:t xml:space="preserve"> this rule. </w:t>
      </w:r>
    </w:p>
    <w:p w:rsidR="00C13787" w:rsidRDefault="00D174A2" w:rsidP="006644E9">
      <w:pPr>
        <w:spacing w:line="276" w:lineRule="auto"/>
        <w:jc w:val="both"/>
        <w:rPr>
          <w:rFonts w:cstheme="minorHAnsi"/>
        </w:rPr>
      </w:pPr>
      <w:r>
        <w:rPr>
          <w:rFonts w:cstheme="minorHAnsi"/>
        </w:rPr>
        <w:t>First</w:t>
      </w:r>
      <w:r w:rsidR="00A11624">
        <w:rPr>
          <w:rFonts w:cstheme="minorHAnsi"/>
        </w:rPr>
        <w:t xml:space="preserve">, </w:t>
      </w:r>
      <w:r w:rsidR="00FB555C">
        <w:rPr>
          <w:rFonts w:cstheme="minorHAnsi"/>
        </w:rPr>
        <w:t xml:space="preserve">the </w:t>
      </w:r>
      <w:r>
        <w:rPr>
          <w:rFonts w:cstheme="minorHAnsi"/>
        </w:rPr>
        <w:t>use case</w:t>
      </w:r>
      <w:r w:rsidR="00FB555C">
        <w:rPr>
          <w:rFonts w:cstheme="minorHAnsi"/>
        </w:rPr>
        <w:t xml:space="preserve"> of S</w:t>
      </w:r>
      <w:r w:rsidR="007B4F78">
        <w:rPr>
          <w:rFonts w:cstheme="minorHAnsi"/>
        </w:rPr>
        <w:t>P</w:t>
      </w:r>
      <w:r w:rsidR="00FB555C">
        <w:rPr>
          <w:rFonts w:cstheme="minorHAnsi"/>
        </w:rPr>
        <w:t>-CSI</w:t>
      </w:r>
      <w:r w:rsidR="007B4F78">
        <w:rPr>
          <w:rFonts w:cstheme="minorHAnsi"/>
        </w:rPr>
        <w:t xml:space="preserve"> reporting for PUCCH</w:t>
      </w:r>
      <w:r w:rsidR="00FB555C">
        <w:rPr>
          <w:rFonts w:cstheme="minorHAnsi"/>
        </w:rPr>
        <w:t xml:space="preserve"> </w:t>
      </w:r>
      <w:r>
        <w:rPr>
          <w:rFonts w:cstheme="minorHAnsi"/>
        </w:rPr>
        <w:t xml:space="preserve">is </w:t>
      </w:r>
      <w:r w:rsidR="007B4F78">
        <w:rPr>
          <w:rFonts w:cstheme="minorHAnsi"/>
        </w:rPr>
        <w:t>like</w:t>
      </w:r>
      <w:r>
        <w:rPr>
          <w:rFonts w:cstheme="minorHAnsi"/>
        </w:rPr>
        <w:t xml:space="preserve"> </w:t>
      </w:r>
      <w:r w:rsidR="00AB5017">
        <w:rPr>
          <w:rFonts w:cstheme="minorHAnsi"/>
        </w:rPr>
        <w:t xml:space="preserve">the use case of </w:t>
      </w:r>
      <w:r>
        <w:rPr>
          <w:rFonts w:cstheme="minorHAnsi"/>
        </w:rPr>
        <w:t xml:space="preserve">P-CSI reporting. </w:t>
      </w:r>
      <w:r w:rsidR="006B024F">
        <w:rPr>
          <w:rFonts w:cstheme="minorHAnsi"/>
        </w:rPr>
        <w:t xml:space="preserve">In </w:t>
      </w:r>
      <w:r w:rsidR="00A93392">
        <w:rPr>
          <w:rFonts w:cstheme="minorHAnsi"/>
        </w:rPr>
        <w:t>Reference</w:t>
      </w:r>
      <w:r w:rsidR="006B024F">
        <w:rPr>
          <w:rFonts w:cstheme="minorHAnsi"/>
        </w:rPr>
        <w:t xml:space="preserve">, </w:t>
      </w:r>
      <w:r>
        <w:rPr>
          <w:rFonts w:cstheme="minorHAnsi"/>
        </w:rPr>
        <w:t xml:space="preserve">Table I shows a </w:t>
      </w:r>
      <w:r w:rsidR="00AB5017">
        <w:rPr>
          <w:rFonts w:cstheme="minorHAnsi"/>
        </w:rPr>
        <w:t xml:space="preserve">full </w:t>
      </w:r>
      <w:r>
        <w:rPr>
          <w:rFonts w:cstheme="minorHAnsi"/>
        </w:rPr>
        <w:t xml:space="preserve">comparison on </w:t>
      </w:r>
      <w:r w:rsidR="00AB5017">
        <w:rPr>
          <w:rFonts w:cstheme="minorHAnsi"/>
        </w:rPr>
        <w:t>different</w:t>
      </w:r>
      <w:r>
        <w:rPr>
          <w:rFonts w:cstheme="minorHAnsi"/>
        </w:rPr>
        <w:t xml:space="preserve"> use case</w:t>
      </w:r>
      <w:r w:rsidR="00C13787">
        <w:rPr>
          <w:rFonts w:cstheme="minorHAnsi"/>
        </w:rPr>
        <w:t>s</w:t>
      </w:r>
      <w:r>
        <w:rPr>
          <w:rFonts w:cstheme="minorHAnsi"/>
        </w:rPr>
        <w:t>.</w:t>
      </w:r>
      <w:r w:rsidR="00A11624">
        <w:rPr>
          <w:rFonts w:cstheme="minorHAnsi"/>
        </w:rPr>
        <w:t xml:space="preserve"> </w:t>
      </w:r>
      <w:r w:rsidR="00AF1CED">
        <w:rPr>
          <w:rFonts w:cstheme="minorHAnsi"/>
        </w:rPr>
        <w:t xml:space="preserve">As seen, P-CSI and </w:t>
      </w:r>
      <w:r w:rsidR="007B4F78">
        <w:rPr>
          <w:rFonts w:cstheme="minorHAnsi"/>
        </w:rPr>
        <w:t xml:space="preserve">PUCCH-based </w:t>
      </w:r>
      <w:r w:rsidR="00AF1CED">
        <w:rPr>
          <w:rFonts w:cstheme="minorHAnsi"/>
        </w:rPr>
        <w:t>SP-CSI</w:t>
      </w:r>
      <w:r w:rsidR="00C13787">
        <w:rPr>
          <w:rFonts w:cstheme="minorHAnsi"/>
        </w:rPr>
        <w:t xml:space="preserve"> </w:t>
      </w:r>
      <w:r w:rsidR="007B4F78">
        <w:rPr>
          <w:rFonts w:cstheme="minorHAnsi"/>
        </w:rPr>
        <w:t>have</w:t>
      </w:r>
      <w:r w:rsidR="00C13787">
        <w:rPr>
          <w:rFonts w:cstheme="minorHAnsi"/>
        </w:rPr>
        <w:t xml:space="preserve"> the same </w:t>
      </w:r>
      <w:r w:rsidR="007B4F78">
        <w:rPr>
          <w:rFonts w:cstheme="minorHAnsi"/>
        </w:rPr>
        <w:t>use cases</w:t>
      </w:r>
      <w:r w:rsidR="00AF1CED">
        <w:rPr>
          <w:rFonts w:cstheme="minorHAnsi"/>
        </w:rPr>
        <w:t xml:space="preserve">, except </w:t>
      </w:r>
      <w:r w:rsidR="007B4F78">
        <w:rPr>
          <w:rFonts w:cstheme="minorHAnsi"/>
        </w:rPr>
        <w:t xml:space="preserve">PUCCH-based </w:t>
      </w:r>
      <w:r w:rsidR="00AF1CED">
        <w:rPr>
          <w:rFonts w:cstheme="minorHAnsi"/>
        </w:rPr>
        <w:t xml:space="preserve">SP-CSI provides Type II CSI reporting (part 1 only) on sub-bands. </w:t>
      </w:r>
      <w:r w:rsidR="00C13787">
        <w:rPr>
          <w:rFonts w:cstheme="minorHAnsi"/>
        </w:rPr>
        <w:t xml:space="preserve">This </w:t>
      </w:r>
      <w:r w:rsidR="00C13787">
        <w:rPr>
          <w:rFonts w:cstheme="minorHAnsi"/>
        </w:rPr>
        <w:lastRenderedPageBreak/>
        <w:t>partial Type II CSI reporting would not be worth</w:t>
      </w:r>
      <w:r w:rsidR="007B4F78">
        <w:rPr>
          <w:rFonts w:cstheme="minorHAnsi"/>
        </w:rPr>
        <w:t>y to</w:t>
      </w:r>
      <w:r w:rsidR="00C13787">
        <w:rPr>
          <w:rFonts w:cstheme="minorHAnsi"/>
        </w:rPr>
        <w:t xml:space="preserve"> break</w:t>
      </w:r>
      <w:r w:rsidR="007B4F78">
        <w:rPr>
          <w:rFonts w:cstheme="minorHAnsi"/>
        </w:rPr>
        <w:t xml:space="preserve"> </w:t>
      </w:r>
      <w:r w:rsidR="00C13787">
        <w:rPr>
          <w:rFonts w:cstheme="minorHAnsi"/>
        </w:rPr>
        <w:t xml:space="preserve">DRX function </w:t>
      </w:r>
      <w:r w:rsidR="007B4F78">
        <w:rPr>
          <w:rFonts w:cstheme="minorHAnsi"/>
        </w:rPr>
        <w:t>by allowing CSI reporting in</w:t>
      </w:r>
      <w:r w:rsidR="00C13787">
        <w:rPr>
          <w:rFonts w:cstheme="minorHAnsi"/>
        </w:rPr>
        <w:t xml:space="preserve"> </w:t>
      </w:r>
      <w:r w:rsidR="007B4F78">
        <w:rPr>
          <w:rFonts w:cstheme="minorHAnsi"/>
        </w:rPr>
        <w:t xml:space="preserve">DRX </w:t>
      </w:r>
      <w:r w:rsidR="00C13787">
        <w:rPr>
          <w:rFonts w:cstheme="minorHAnsi"/>
        </w:rPr>
        <w:t xml:space="preserve">Non-Active Time. </w:t>
      </w:r>
    </w:p>
    <w:p w:rsidR="00D35318" w:rsidRPr="00822779" w:rsidRDefault="00C13787" w:rsidP="006644E9">
      <w:pPr>
        <w:spacing w:line="276" w:lineRule="auto"/>
        <w:jc w:val="both"/>
        <w:rPr>
          <w:rFonts w:cstheme="minorHAnsi"/>
        </w:rPr>
      </w:pPr>
      <w:r>
        <w:rPr>
          <w:rFonts w:cstheme="minorHAnsi"/>
        </w:rPr>
        <w:t xml:space="preserve">Second, activation and deactivation of </w:t>
      </w:r>
      <w:r w:rsidR="007B4F78">
        <w:rPr>
          <w:rFonts w:cstheme="minorHAnsi"/>
        </w:rPr>
        <w:t xml:space="preserve">PUCCH-based </w:t>
      </w:r>
      <w:r>
        <w:rPr>
          <w:rFonts w:cstheme="minorHAnsi"/>
        </w:rPr>
        <w:t xml:space="preserve">SP-CSI </w:t>
      </w:r>
      <w:r w:rsidR="00AB5017">
        <w:rPr>
          <w:rFonts w:cstheme="minorHAnsi"/>
        </w:rPr>
        <w:t>are based on</w:t>
      </w:r>
      <w:r>
        <w:rPr>
          <w:rFonts w:cstheme="minorHAnsi"/>
        </w:rPr>
        <w:t xml:space="preserve"> MAC-CE. Considering MAC-CE processing latency (around </w:t>
      </w:r>
      <w:r w:rsidR="00AB5017">
        <w:rPr>
          <w:rFonts w:cstheme="minorHAnsi"/>
        </w:rPr>
        <w:t xml:space="preserve">3 </w:t>
      </w:r>
      <w:r w:rsidR="00364810">
        <w:rPr>
          <w:rFonts w:cstheme="minorHAnsi"/>
        </w:rPr>
        <w:t>milliseconds</w:t>
      </w:r>
      <w:r w:rsidR="00D35318">
        <w:rPr>
          <w:rFonts w:cstheme="minorHAnsi"/>
        </w:rPr>
        <w:t xml:space="preserve"> given in RAN1#92b</w:t>
      </w:r>
      <w:r>
        <w:rPr>
          <w:rFonts w:cstheme="minorHAnsi"/>
        </w:rPr>
        <w:t xml:space="preserve">), and ambiguous period defined in DRX, </w:t>
      </w:r>
      <w:proofErr w:type="spellStart"/>
      <w:r>
        <w:rPr>
          <w:rFonts w:cstheme="minorHAnsi"/>
        </w:rPr>
        <w:t>gNB</w:t>
      </w:r>
      <w:proofErr w:type="spellEnd"/>
      <w:r>
        <w:rPr>
          <w:rFonts w:cstheme="minorHAnsi"/>
        </w:rPr>
        <w:t xml:space="preserve"> and UE w</w:t>
      </w:r>
      <w:r w:rsidR="006644E9">
        <w:rPr>
          <w:rFonts w:cstheme="minorHAnsi"/>
        </w:rPr>
        <w:t>ould</w:t>
      </w:r>
      <w:r>
        <w:rPr>
          <w:rFonts w:cstheme="minorHAnsi"/>
        </w:rPr>
        <w:t xml:space="preserve"> pay extra efforts to confirm</w:t>
      </w:r>
      <w:r w:rsidR="00D35318">
        <w:rPr>
          <w:rFonts w:cstheme="minorHAnsi"/>
        </w:rPr>
        <w:t xml:space="preserve">, activation, and deactivation </w:t>
      </w:r>
      <w:r w:rsidR="006644E9">
        <w:rPr>
          <w:rFonts w:cstheme="minorHAnsi"/>
        </w:rPr>
        <w:t xml:space="preserve">the process </w:t>
      </w:r>
      <w:r w:rsidR="00D35318">
        <w:rPr>
          <w:rFonts w:cstheme="minorHAnsi"/>
        </w:rPr>
        <w:t xml:space="preserve">of </w:t>
      </w:r>
      <w:r>
        <w:rPr>
          <w:rFonts w:cstheme="minorHAnsi"/>
        </w:rPr>
        <w:t>SP-CSI reporting.</w:t>
      </w:r>
      <w:r w:rsidR="00822779">
        <w:rPr>
          <w:rFonts w:cstheme="minorHAnsi"/>
        </w:rPr>
        <w:t xml:space="preserve"> </w:t>
      </w:r>
    </w:p>
    <w:p w:rsidR="00822779" w:rsidRDefault="00D35318" w:rsidP="006644E9">
      <w:pPr>
        <w:spacing w:line="276" w:lineRule="auto"/>
        <w:jc w:val="both"/>
        <w:rPr>
          <w:rFonts w:cstheme="minorHAnsi"/>
        </w:rPr>
      </w:pPr>
      <w:r>
        <w:rPr>
          <w:rFonts w:cstheme="minorHAnsi"/>
        </w:rPr>
        <w:t>F</w:t>
      </w:r>
      <w:r w:rsidR="00822779" w:rsidRPr="00822779">
        <w:rPr>
          <w:rFonts w:cstheme="minorHAnsi"/>
        </w:rPr>
        <w:t xml:space="preserve">or </w:t>
      </w:r>
      <w:r>
        <w:rPr>
          <w:rFonts w:cstheme="minorHAnsi"/>
        </w:rPr>
        <w:t xml:space="preserve">PUCCH-based </w:t>
      </w:r>
      <w:r w:rsidR="00822779" w:rsidRPr="00822779">
        <w:rPr>
          <w:rFonts w:cstheme="minorHAnsi"/>
        </w:rPr>
        <w:t xml:space="preserve">SP-CSI reporting </w:t>
      </w:r>
      <w:r w:rsidR="00495C62">
        <w:rPr>
          <w:rFonts w:cstheme="minorHAnsi"/>
        </w:rPr>
        <w:t xml:space="preserve">multiplexed </w:t>
      </w:r>
      <w:r w:rsidR="00822779" w:rsidRPr="00822779">
        <w:rPr>
          <w:rFonts w:cstheme="minorHAnsi"/>
        </w:rPr>
        <w:t>on PUSCH</w:t>
      </w:r>
      <w:r w:rsidR="00822779">
        <w:rPr>
          <w:rFonts w:cstheme="minorHAnsi"/>
        </w:rPr>
        <w:t>, we have the same view as P-CSI</w:t>
      </w:r>
      <w:r>
        <w:rPr>
          <w:rFonts w:cstheme="minorHAnsi"/>
        </w:rPr>
        <w:t xml:space="preserve"> reporting</w:t>
      </w:r>
      <w:r w:rsidR="00822779">
        <w:rPr>
          <w:rFonts w:cstheme="minorHAnsi"/>
        </w:rPr>
        <w:t xml:space="preserve">. </w:t>
      </w:r>
      <w:r w:rsidR="00822779" w:rsidRPr="00822779">
        <w:rPr>
          <w:rFonts w:cstheme="minorHAnsi"/>
        </w:rPr>
        <w:t xml:space="preserve">the DRX design shall follow the same rule </w:t>
      </w:r>
      <w:r w:rsidR="00364810">
        <w:rPr>
          <w:rFonts w:cstheme="minorHAnsi"/>
        </w:rPr>
        <w:t>whether</w:t>
      </w:r>
      <w:r w:rsidR="00822779" w:rsidRPr="00822779">
        <w:rPr>
          <w:rFonts w:cstheme="minorHAnsi"/>
        </w:rPr>
        <w:t xml:space="preserve"> </w:t>
      </w:r>
      <w:r w:rsidR="00364810">
        <w:rPr>
          <w:rFonts w:cstheme="minorHAnsi"/>
        </w:rPr>
        <w:t xml:space="preserve">PUCCH-based </w:t>
      </w:r>
      <w:r w:rsidR="00822779">
        <w:rPr>
          <w:rFonts w:cstheme="minorHAnsi"/>
        </w:rPr>
        <w:t>S</w:t>
      </w:r>
      <w:r w:rsidR="00822779" w:rsidRPr="00822779">
        <w:rPr>
          <w:rFonts w:cstheme="minorHAnsi"/>
        </w:rPr>
        <w:t>P-CSI reporting</w:t>
      </w:r>
      <w:r w:rsidR="00822779">
        <w:rPr>
          <w:rFonts w:cstheme="minorHAnsi"/>
        </w:rPr>
        <w:t xml:space="preserve"> </w:t>
      </w:r>
      <w:r w:rsidR="00364810">
        <w:rPr>
          <w:rFonts w:cstheme="minorHAnsi"/>
        </w:rPr>
        <w:t>performs</w:t>
      </w:r>
      <w:r>
        <w:rPr>
          <w:rFonts w:cstheme="minorHAnsi"/>
        </w:rPr>
        <w:t xml:space="preserve"> </w:t>
      </w:r>
      <w:r w:rsidR="00364810">
        <w:rPr>
          <w:rFonts w:cstheme="minorHAnsi"/>
        </w:rPr>
        <w:t>on</w:t>
      </w:r>
      <w:r>
        <w:rPr>
          <w:rFonts w:cstheme="minorHAnsi"/>
        </w:rPr>
        <w:t xml:space="preserve"> PUCCH</w:t>
      </w:r>
      <w:r w:rsidR="00364810">
        <w:rPr>
          <w:rFonts w:cstheme="minorHAnsi"/>
        </w:rPr>
        <w:t xml:space="preserve"> or </w:t>
      </w:r>
      <w:r w:rsidR="00495C62">
        <w:rPr>
          <w:rFonts w:cstheme="minorHAnsi"/>
        </w:rPr>
        <w:t xml:space="preserve">multiplexed </w:t>
      </w:r>
      <w:r w:rsidR="00364810">
        <w:rPr>
          <w:rFonts w:cstheme="minorHAnsi"/>
        </w:rPr>
        <w:t>on PUSCH</w:t>
      </w:r>
      <w:r w:rsidR="00822779" w:rsidRPr="00822779">
        <w:rPr>
          <w:rFonts w:cstheme="minorHAnsi"/>
        </w:rPr>
        <w:t>.</w:t>
      </w:r>
      <w:r>
        <w:rPr>
          <w:rFonts w:cstheme="minorHAnsi"/>
        </w:rPr>
        <w:t xml:space="preserve"> That said, the MAC entity shall not report PUCCH-based SP-CSI on PUSCH in DRX Non-Active Time.</w:t>
      </w:r>
      <w:r w:rsidR="00822779" w:rsidRPr="00822779">
        <w:rPr>
          <w:rFonts w:cstheme="minorHAnsi"/>
        </w:rPr>
        <w:t xml:space="preserve"> The intention is to have consistency of UE behavior no matter which channel is used for uplink transmission.</w:t>
      </w:r>
    </w:p>
    <w:p w:rsidR="00822779" w:rsidRPr="00822779" w:rsidRDefault="00822779" w:rsidP="006644E9">
      <w:pPr>
        <w:spacing w:line="276" w:lineRule="auto"/>
        <w:jc w:val="both"/>
        <w:rPr>
          <w:rFonts w:cstheme="minorHAnsi"/>
        </w:rPr>
      </w:pPr>
      <w:r w:rsidRPr="00822779">
        <w:rPr>
          <w:rFonts w:cstheme="minorHAnsi"/>
        </w:rPr>
        <w:t>To have consistency and facilitate DRX operation</w:t>
      </w:r>
      <w:r w:rsidR="00364810">
        <w:rPr>
          <w:rFonts w:cstheme="minorHAnsi"/>
        </w:rPr>
        <w:t xml:space="preserve"> for power saving</w:t>
      </w:r>
      <w:r w:rsidRPr="00822779">
        <w:rPr>
          <w:rFonts w:cstheme="minorHAnsi"/>
        </w:rPr>
        <w:t>, we thus propose</w:t>
      </w:r>
    </w:p>
    <w:p w:rsidR="00822779" w:rsidRPr="00822779" w:rsidRDefault="00822779" w:rsidP="006B024F">
      <w:pPr>
        <w:spacing w:line="276" w:lineRule="auto"/>
        <w:ind w:left="1170" w:hanging="1170"/>
        <w:rPr>
          <w:rFonts w:cstheme="minorHAnsi"/>
          <w:b/>
        </w:rPr>
      </w:pPr>
      <w:r w:rsidRPr="00822779">
        <w:rPr>
          <w:rFonts w:cstheme="minorHAnsi"/>
          <w:b/>
        </w:rPr>
        <w:t>Proposal #</w:t>
      </w:r>
      <w:r>
        <w:rPr>
          <w:rFonts w:cstheme="minorHAnsi"/>
          <w:b/>
        </w:rPr>
        <w:t>2</w:t>
      </w:r>
      <w:r w:rsidRPr="00822779">
        <w:rPr>
          <w:rFonts w:cstheme="minorHAnsi"/>
          <w:b/>
        </w:rPr>
        <w:t xml:space="preserve">: When </w:t>
      </w:r>
      <w:r w:rsidR="00364810">
        <w:rPr>
          <w:rFonts w:cstheme="minorHAnsi"/>
          <w:b/>
        </w:rPr>
        <w:t xml:space="preserve">PUCCH-based SP-CSI reporting is </w:t>
      </w:r>
      <w:r w:rsidR="00495C62" w:rsidRPr="00495C62">
        <w:rPr>
          <w:rFonts w:cstheme="minorHAnsi"/>
          <w:b/>
        </w:rPr>
        <w:t xml:space="preserve">multiplexed </w:t>
      </w:r>
      <w:r w:rsidR="00364810">
        <w:rPr>
          <w:rFonts w:cstheme="minorHAnsi"/>
          <w:b/>
        </w:rPr>
        <w:t>on PUSCH</w:t>
      </w:r>
      <w:r w:rsidRPr="00822779">
        <w:rPr>
          <w:rFonts w:cstheme="minorHAnsi"/>
          <w:b/>
        </w:rPr>
        <w:t xml:space="preserve">, </w:t>
      </w:r>
      <w:r w:rsidR="008623B5">
        <w:rPr>
          <w:rFonts w:cstheme="minorHAnsi"/>
          <w:b/>
        </w:rPr>
        <w:t>UE</w:t>
      </w:r>
      <w:r w:rsidRPr="00822779">
        <w:rPr>
          <w:rFonts w:cstheme="minorHAnsi"/>
          <w:b/>
        </w:rPr>
        <w:t xml:space="preserve"> shall NOT perform </w:t>
      </w:r>
      <w:r w:rsidR="00D35318">
        <w:rPr>
          <w:rFonts w:cstheme="minorHAnsi"/>
          <w:b/>
        </w:rPr>
        <w:t xml:space="preserve">PUCCH-based </w:t>
      </w:r>
      <w:r>
        <w:rPr>
          <w:rFonts w:cstheme="minorHAnsi"/>
          <w:b/>
        </w:rPr>
        <w:t>S</w:t>
      </w:r>
      <w:r w:rsidRPr="00822779">
        <w:rPr>
          <w:rFonts w:cstheme="minorHAnsi"/>
          <w:b/>
        </w:rPr>
        <w:t xml:space="preserve">P-CSI reporting if the MAC entity is not in Active Time.  </w:t>
      </w:r>
    </w:p>
    <w:p w:rsidR="00D36A9F" w:rsidRPr="006B001D" w:rsidRDefault="00D36A9F" w:rsidP="006B001D">
      <w:pPr>
        <w:pStyle w:val="Heading2"/>
        <w:spacing w:before="0" w:after="240"/>
        <w:rPr>
          <w:rFonts w:ascii="Arial" w:hAnsi="Arial" w:cs="Arial"/>
          <w:color w:val="auto"/>
          <w:sz w:val="28"/>
          <w:szCs w:val="28"/>
        </w:rPr>
      </w:pPr>
      <w:r w:rsidRPr="006B001D">
        <w:rPr>
          <w:rFonts w:ascii="Arial" w:hAnsi="Arial" w:cs="Arial"/>
          <w:color w:val="auto"/>
          <w:sz w:val="28"/>
          <w:szCs w:val="28"/>
        </w:rPr>
        <w:t>2.3 AP-CSI reporting</w:t>
      </w:r>
    </w:p>
    <w:p w:rsidR="00822779" w:rsidRDefault="00897C79" w:rsidP="006644E9">
      <w:pPr>
        <w:spacing w:line="276" w:lineRule="auto"/>
        <w:jc w:val="both"/>
        <w:rPr>
          <w:rFonts w:cstheme="minorHAnsi"/>
        </w:rPr>
      </w:pPr>
      <w:r>
        <w:rPr>
          <w:rFonts w:cstheme="minorHAnsi"/>
        </w:rPr>
        <w:t xml:space="preserve">In current MAC, </w:t>
      </w:r>
      <w:r w:rsidR="004B19BB">
        <w:rPr>
          <w:rFonts w:cstheme="minorHAnsi"/>
        </w:rPr>
        <w:t xml:space="preserve">since </w:t>
      </w:r>
      <w:r>
        <w:rPr>
          <w:rFonts w:cstheme="minorHAnsi"/>
        </w:rPr>
        <w:t>t</w:t>
      </w:r>
      <w:r w:rsidR="00822779">
        <w:rPr>
          <w:rFonts w:cstheme="minorHAnsi"/>
        </w:rPr>
        <w:t xml:space="preserve">here were no agreements </w:t>
      </w:r>
      <w:r w:rsidR="004B19BB">
        <w:rPr>
          <w:rFonts w:cstheme="minorHAnsi"/>
        </w:rPr>
        <w:t>to limit</w:t>
      </w:r>
      <w:r w:rsidR="00822779">
        <w:rPr>
          <w:rFonts w:cstheme="minorHAnsi"/>
        </w:rPr>
        <w:t xml:space="preserve"> AP-CSI reporting </w:t>
      </w:r>
      <w:r w:rsidR="00D35318">
        <w:rPr>
          <w:rFonts w:cstheme="minorHAnsi"/>
        </w:rPr>
        <w:t>in</w:t>
      </w:r>
      <w:r w:rsidR="001E728E">
        <w:rPr>
          <w:rFonts w:cstheme="minorHAnsi"/>
        </w:rPr>
        <w:t xml:space="preserve"> </w:t>
      </w:r>
      <w:r w:rsidR="00D35318">
        <w:rPr>
          <w:rFonts w:cstheme="minorHAnsi"/>
        </w:rPr>
        <w:t>C-</w:t>
      </w:r>
      <w:r w:rsidR="001E728E">
        <w:rPr>
          <w:rFonts w:cstheme="minorHAnsi"/>
        </w:rPr>
        <w:t>DRX</w:t>
      </w:r>
      <w:r w:rsidR="004B19BB">
        <w:rPr>
          <w:rFonts w:cstheme="minorHAnsi"/>
        </w:rPr>
        <w:t>,</w:t>
      </w:r>
      <w:r w:rsidR="00822779">
        <w:rPr>
          <w:rFonts w:cstheme="minorHAnsi"/>
        </w:rPr>
        <w:t xml:space="preserve"> AP</w:t>
      </w:r>
      <w:r w:rsidR="00822779" w:rsidRPr="00257D11">
        <w:rPr>
          <w:rFonts w:cstheme="minorHAnsi"/>
        </w:rPr>
        <w:t xml:space="preserve">-CSI reporting </w:t>
      </w:r>
      <w:r w:rsidR="006644E9">
        <w:rPr>
          <w:rFonts w:cstheme="minorHAnsi"/>
        </w:rPr>
        <w:t xml:space="preserve">on PUSCH </w:t>
      </w:r>
      <w:r w:rsidR="001E728E">
        <w:rPr>
          <w:rFonts w:cstheme="minorHAnsi"/>
        </w:rPr>
        <w:t xml:space="preserve">can be </w:t>
      </w:r>
      <w:r w:rsidR="00822779">
        <w:rPr>
          <w:rFonts w:cstheme="minorHAnsi"/>
        </w:rPr>
        <w:t xml:space="preserve">reported in </w:t>
      </w:r>
      <w:r w:rsidR="00D35318">
        <w:rPr>
          <w:rFonts w:cstheme="minorHAnsi"/>
        </w:rPr>
        <w:t xml:space="preserve">DRX </w:t>
      </w:r>
      <w:r w:rsidR="00822779">
        <w:rPr>
          <w:rFonts w:cstheme="minorHAnsi"/>
        </w:rPr>
        <w:t xml:space="preserve">Non-Active Time. Based on our understanding, there is no technical reasons to </w:t>
      </w:r>
      <w:r w:rsidR="001E728E">
        <w:rPr>
          <w:rFonts w:cstheme="minorHAnsi"/>
        </w:rPr>
        <w:t>against this result</w:t>
      </w:r>
      <w:r w:rsidR="00822779">
        <w:rPr>
          <w:rFonts w:cstheme="minorHAnsi"/>
        </w:rPr>
        <w:t>.</w:t>
      </w:r>
    </w:p>
    <w:p w:rsidR="001E728E" w:rsidRDefault="001E728E" w:rsidP="006644E9">
      <w:pPr>
        <w:spacing w:line="276" w:lineRule="auto"/>
        <w:jc w:val="both"/>
        <w:rPr>
          <w:rFonts w:cstheme="minorHAnsi"/>
        </w:rPr>
      </w:pPr>
      <w:r>
        <w:rPr>
          <w:rFonts w:cstheme="minorHAnsi"/>
        </w:rPr>
        <w:t xml:space="preserve">The intention of AP-CSI reporting is to achieve a dynamic request from </w:t>
      </w:r>
      <w:proofErr w:type="spellStart"/>
      <w:r>
        <w:rPr>
          <w:rFonts w:cstheme="minorHAnsi"/>
        </w:rPr>
        <w:t>gNB</w:t>
      </w:r>
      <w:proofErr w:type="spellEnd"/>
      <w:r>
        <w:rPr>
          <w:rFonts w:cstheme="minorHAnsi"/>
        </w:rPr>
        <w:t xml:space="preserve">. It is a one-time reporting activated and deactivated by DCI, covering all possible use cases of CSI reporting. </w:t>
      </w:r>
      <w:r w:rsidR="005C66F1">
        <w:rPr>
          <w:rFonts w:cstheme="minorHAnsi"/>
        </w:rPr>
        <w:t>D</w:t>
      </w:r>
      <w:r>
        <w:rPr>
          <w:rFonts w:cstheme="minorHAnsi"/>
        </w:rPr>
        <w:t xml:space="preserve">ue to its on-demand property and </w:t>
      </w:r>
      <w:r w:rsidR="005C66F1">
        <w:rPr>
          <w:rFonts w:cstheme="minorHAnsi"/>
        </w:rPr>
        <w:t xml:space="preserve">the </w:t>
      </w:r>
      <w:r>
        <w:rPr>
          <w:rFonts w:cstheme="minorHAnsi"/>
        </w:rPr>
        <w:t xml:space="preserve">capability of dynamic scheduling, </w:t>
      </w:r>
      <w:proofErr w:type="spellStart"/>
      <w:r>
        <w:rPr>
          <w:rFonts w:cstheme="minorHAnsi"/>
        </w:rPr>
        <w:t>gNB</w:t>
      </w:r>
      <w:proofErr w:type="spellEnd"/>
      <w:r>
        <w:rPr>
          <w:rFonts w:cstheme="minorHAnsi"/>
        </w:rPr>
        <w:t xml:space="preserve"> shall </w:t>
      </w:r>
      <w:r w:rsidR="00DF5287">
        <w:rPr>
          <w:rFonts w:cstheme="minorHAnsi"/>
        </w:rPr>
        <w:t xml:space="preserve">take full control </w:t>
      </w:r>
      <w:r w:rsidR="006644E9">
        <w:rPr>
          <w:rFonts w:cstheme="minorHAnsi"/>
        </w:rPr>
        <w:t>of</w:t>
      </w:r>
      <w:r w:rsidR="005C66F1">
        <w:rPr>
          <w:rFonts w:cstheme="minorHAnsi"/>
        </w:rPr>
        <w:t xml:space="preserve"> AP-CSI reporting from UE regardless of</w:t>
      </w:r>
      <w:r w:rsidR="00DF5287">
        <w:rPr>
          <w:rFonts w:cstheme="minorHAnsi"/>
        </w:rPr>
        <w:t xml:space="preserve"> DRX </w:t>
      </w:r>
      <w:r w:rsidR="005C66F1">
        <w:rPr>
          <w:rFonts w:cstheme="minorHAnsi"/>
        </w:rPr>
        <w:t>timer status</w:t>
      </w:r>
      <w:r w:rsidR="00DF5287">
        <w:rPr>
          <w:rFonts w:cstheme="minorHAnsi"/>
        </w:rPr>
        <w:t>, thus we propose</w:t>
      </w:r>
    </w:p>
    <w:p w:rsidR="00DF5287" w:rsidRPr="00DF5287" w:rsidRDefault="00DF5287" w:rsidP="006B024F">
      <w:pPr>
        <w:spacing w:line="276" w:lineRule="auto"/>
        <w:ind w:left="1260" w:hanging="1260"/>
        <w:jc w:val="both"/>
        <w:rPr>
          <w:rFonts w:cstheme="minorHAnsi"/>
          <w:b/>
        </w:rPr>
      </w:pPr>
      <w:r w:rsidRPr="00822779">
        <w:rPr>
          <w:rFonts w:cstheme="minorHAnsi"/>
          <w:b/>
        </w:rPr>
        <w:t>Proposal #</w:t>
      </w:r>
      <w:r>
        <w:rPr>
          <w:rFonts w:cstheme="minorHAnsi"/>
          <w:b/>
        </w:rPr>
        <w:t>3</w:t>
      </w:r>
      <w:r w:rsidRPr="00822779">
        <w:rPr>
          <w:rFonts w:cstheme="minorHAnsi"/>
          <w:b/>
        </w:rPr>
        <w:t>: When DRX is conf</w:t>
      </w:r>
      <w:r>
        <w:rPr>
          <w:rFonts w:cstheme="minorHAnsi"/>
          <w:b/>
        </w:rPr>
        <w:t xml:space="preserve">igured, </w:t>
      </w:r>
      <w:r w:rsidR="009E61D6">
        <w:rPr>
          <w:rFonts w:cstheme="minorHAnsi"/>
          <w:b/>
        </w:rPr>
        <w:t>UE</w:t>
      </w:r>
      <w:r>
        <w:rPr>
          <w:rFonts w:cstheme="minorHAnsi"/>
          <w:b/>
        </w:rPr>
        <w:t xml:space="preserve"> shall</w:t>
      </w:r>
      <w:r w:rsidRPr="00822779">
        <w:rPr>
          <w:rFonts w:cstheme="minorHAnsi"/>
          <w:b/>
        </w:rPr>
        <w:t xml:space="preserve"> perform </w:t>
      </w:r>
      <w:r>
        <w:rPr>
          <w:rFonts w:cstheme="minorHAnsi"/>
          <w:b/>
        </w:rPr>
        <w:t>A</w:t>
      </w:r>
      <w:r w:rsidRPr="00822779">
        <w:rPr>
          <w:rFonts w:cstheme="minorHAnsi"/>
          <w:b/>
        </w:rPr>
        <w:t>P-CSI reporting</w:t>
      </w:r>
      <w:r>
        <w:rPr>
          <w:rFonts w:cstheme="minorHAnsi"/>
          <w:b/>
        </w:rPr>
        <w:t xml:space="preserve"> regardless of</w:t>
      </w:r>
      <w:r w:rsidRPr="00822779">
        <w:rPr>
          <w:rFonts w:cstheme="minorHAnsi"/>
          <w:b/>
        </w:rPr>
        <w:t xml:space="preserve"> </w:t>
      </w:r>
      <w:r w:rsidR="008B7E52" w:rsidRPr="00822779">
        <w:rPr>
          <w:rFonts w:cstheme="minorHAnsi"/>
          <w:b/>
        </w:rPr>
        <w:t xml:space="preserve">the MAC entity </w:t>
      </w:r>
      <w:r w:rsidR="008B7E52">
        <w:rPr>
          <w:rFonts w:cstheme="minorHAnsi"/>
          <w:b/>
        </w:rPr>
        <w:t>being</w:t>
      </w:r>
      <w:r w:rsidR="008B7E52" w:rsidRPr="00822779">
        <w:rPr>
          <w:rFonts w:cstheme="minorHAnsi"/>
          <w:b/>
        </w:rPr>
        <w:t xml:space="preserve"> not in Active Time</w:t>
      </w:r>
      <w:r w:rsidR="008B7E52">
        <w:rPr>
          <w:rFonts w:cstheme="minorHAnsi"/>
          <w:b/>
        </w:rPr>
        <w:t>.</w:t>
      </w:r>
    </w:p>
    <w:p w:rsidR="00D36A9F" w:rsidRPr="006B001D" w:rsidRDefault="00D36A9F" w:rsidP="006B001D">
      <w:pPr>
        <w:pStyle w:val="Heading2"/>
        <w:spacing w:before="0" w:after="240"/>
        <w:rPr>
          <w:rFonts w:ascii="Arial" w:hAnsi="Arial" w:cs="Arial"/>
          <w:color w:val="auto"/>
          <w:sz w:val="28"/>
          <w:szCs w:val="28"/>
        </w:rPr>
      </w:pPr>
      <w:r w:rsidRPr="006B001D">
        <w:rPr>
          <w:rFonts w:ascii="Arial" w:hAnsi="Arial" w:cs="Arial"/>
          <w:color w:val="auto"/>
          <w:sz w:val="28"/>
          <w:szCs w:val="28"/>
        </w:rPr>
        <w:t>2.4 SP-CSI reporting for PUSCH</w:t>
      </w:r>
    </w:p>
    <w:p w:rsidR="00DF5287" w:rsidRDefault="00DF5287" w:rsidP="00C30063">
      <w:pPr>
        <w:spacing w:line="276" w:lineRule="auto"/>
        <w:jc w:val="both"/>
        <w:rPr>
          <w:rFonts w:cstheme="minorHAnsi"/>
        </w:rPr>
      </w:pPr>
      <w:r>
        <w:rPr>
          <w:rFonts w:cstheme="minorHAnsi"/>
        </w:rPr>
        <w:t xml:space="preserve">Like AP-CSI reporting, there were no agreements for </w:t>
      </w:r>
      <w:r w:rsidR="005C66F1">
        <w:rPr>
          <w:rFonts w:cstheme="minorHAnsi"/>
        </w:rPr>
        <w:t xml:space="preserve">PUSCH-based </w:t>
      </w:r>
      <w:r>
        <w:rPr>
          <w:rFonts w:cstheme="minorHAnsi"/>
        </w:rPr>
        <w:t xml:space="preserve">SP-CSI reporting </w:t>
      </w:r>
      <w:r w:rsidR="005C66F1">
        <w:rPr>
          <w:rFonts w:cstheme="minorHAnsi"/>
        </w:rPr>
        <w:t>in C-DR</w:t>
      </w:r>
      <w:r>
        <w:rPr>
          <w:rFonts w:cstheme="minorHAnsi"/>
        </w:rPr>
        <w:t>X</w:t>
      </w:r>
      <w:r w:rsidR="006644E9">
        <w:rPr>
          <w:rFonts w:cstheme="minorHAnsi"/>
        </w:rPr>
        <w:t>. I</w:t>
      </w:r>
      <w:r>
        <w:rPr>
          <w:rFonts w:cstheme="minorHAnsi"/>
        </w:rPr>
        <w:t xml:space="preserve">n current MAC, </w:t>
      </w:r>
      <w:r w:rsidR="004B19BB">
        <w:rPr>
          <w:rFonts w:cstheme="minorHAnsi"/>
        </w:rPr>
        <w:t xml:space="preserve">PUSCH-based </w:t>
      </w:r>
      <w:r>
        <w:rPr>
          <w:rFonts w:cstheme="minorHAnsi"/>
        </w:rPr>
        <w:t xml:space="preserve">SP-CSI reporting can be </w:t>
      </w:r>
      <w:r w:rsidR="004B19BB">
        <w:rPr>
          <w:rFonts w:cstheme="minorHAnsi"/>
        </w:rPr>
        <w:t>sent</w:t>
      </w:r>
      <w:r>
        <w:rPr>
          <w:rFonts w:cstheme="minorHAnsi"/>
        </w:rPr>
        <w:t xml:space="preserve"> in Non-Active Time</w:t>
      </w:r>
      <w:r w:rsidR="005C66F1">
        <w:rPr>
          <w:rFonts w:cstheme="minorHAnsi"/>
        </w:rPr>
        <w:t xml:space="preserve"> as well</w:t>
      </w:r>
      <w:r>
        <w:rPr>
          <w:rFonts w:cstheme="minorHAnsi"/>
        </w:rPr>
        <w:t xml:space="preserve">. Based on our understanding, there is no technical reasons to </w:t>
      </w:r>
      <w:r w:rsidR="005C66F1">
        <w:rPr>
          <w:rFonts w:cstheme="minorHAnsi"/>
        </w:rPr>
        <w:t>change th</w:t>
      </w:r>
      <w:r w:rsidR="004B19BB">
        <w:rPr>
          <w:rFonts w:cstheme="minorHAnsi"/>
        </w:rPr>
        <w:t>is</w:t>
      </w:r>
      <w:r w:rsidR="005C66F1">
        <w:rPr>
          <w:rFonts w:cstheme="minorHAnsi"/>
        </w:rPr>
        <w:t xml:space="preserve"> </w:t>
      </w:r>
      <w:r w:rsidR="004B19BB">
        <w:rPr>
          <w:rFonts w:cstheme="minorHAnsi"/>
        </w:rPr>
        <w:t>behavior</w:t>
      </w:r>
      <w:r>
        <w:rPr>
          <w:rFonts w:cstheme="minorHAnsi"/>
        </w:rPr>
        <w:t>.</w:t>
      </w:r>
    </w:p>
    <w:p w:rsidR="005C66F1" w:rsidRDefault="00DF5287" w:rsidP="00C30063">
      <w:pPr>
        <w:spacing w:after="0" w:line="276" w:lineRule="auto"/>
        <w:jc w:val="both"/>
        <w:rPr>
          <w:rFonts w:cstheme="minorHAnsi"/>
        </w:rPr>
      </w:pPr>
      <w:r>
        <w:rPr>
          <w:rFonts w:cstheme="minorHAnsi"/>
        </w:rPr>
        <w:t xml:space="preserve">First, </w:t>
      </w:r>
      <w:r w:rsidR="005C66F1">
        <w:rPr>
          <w:rFonts w:cstheme="minorHAnsi"/>
        </w:rPr>
        <w:t xml:space="preserve">according to Table I, the </w:t>
      </w:r>
      <w:r>
        <w:rPr>
          <w:rFonts w:cstheme="minorHAnsi"/>
        </w:rPr>
        <w:t>use case</w:t>
      </w:r>
      <w:r w:rsidR="00EE3430">
        <w:rPr>
          <w:rFonts w:cstheme="minorHAnsi"/>
        </w:rPr>
        <w:t>s</w:t>
      </w:r>
      <w:r w:rsidR="005C66F1">
        <w:rPr>
          <w:rFonts w:cstheme="minorHAnsi"/>
        </w:rPr>
        <w:t xml:space="preserve"> for PUSCH-based SP-CSI reporting</w:t>
      </w:r>
      <w:r w:rsidR="00EE3430">
        <w:rPr>
          <w:rFonts w:cstheme="minorHAnsi"/>
        </w:rPr>
        <w:t xml:space="preserve"> are  </w:t>
      </w:r>
    </w:p>
    <w:p w:rsidR="005C66F1" w:rsidRPr="005C66F1" w:rsidRDefault="00EE3430" w:rsidP="006B024F">
      <w:pPr>
        <w:pStyle w:val="ListParagraph"/>
        <w:numPr>
          <w:ilvl w:val="0"/>
          <w:numId w:val="9"/>
        </w:numPr>
        <w:spacing w:line="276" w:lineRule="auto"/>
        <w:jc w:val="both"/>
        <w:rPr>
          <w:rFonts w:asciiTheme="minorHAnsi" w:hAnsiTheme="minorHAnsi" w:cstheme="minorHAnsi"/>
          <w:sz w:val="22"/>
        </w:rPr>
      </w:pPr>
      <w:r w:rsidRPr="005C66F1">
        <w:rPr>
          <w:rFonts w:asciiTheme="minorHAnsi" w:hAnsiTheme="minorHAnsi" w:cstheme="minorHAnsi"/>
          <w:sz w:val="22"/>
        </w:rPr>
        <w:t xml:space="preserve">Type II CSI reporting (part 1 + part 2) </w:t>
      </w:r>
    </w:p>
    <w:p w:rsidR="005C66F1" w:rsidRPr="006B024F" w:rsidRDefault="00EE3430" w:rsidP="006A6BDF">
      <w:pPr>
        <w:pStyle w:val="ListParagraph"/>
        <w:numPr>
          <w:ilvl w:val="0"/>
          <w:numId w:val="9"/>
        </w:numPr>
        <w:spacing w:line="276" w:lineRule="auto"/>
        <w:jc w:val="both"/>
        <w:rPr>
          <w:rFonts w:asciiTheme="minorHAnsi" w:hAnsiTheme="minorHAnsi" w:cstheme="minorHAnsi"/>
          <w:sz w:val="22"/>
        </w:rPr>
      </w:pPr>
      <w:r w:rsidRPr="006B024F">
        <w:rPr>
          <w:rFonts w:asciiTheme="minorHAnsi" w:hAnsiTheme="minorHAnsi" w:cstheme="minorHAnsi"/>
          <w:sz w:val="22"/>
        </w:rPr>
        <w:t>Type II CSI reporting (part 1 only)</w:t>
      </w:r>
      <w:r w:rsidR="00F9127E" w:rsidRPr="006B024F">
        <w:rPr>
          <w:rFonts w:asciiTheme="minorHAnsi" w:hAnsiTheme="minorHAnsi" w:cstheme="minorHAnsi"/>
          <w:sz w:val="22"/>
        </w:rPr>
        <w:t xml:space="preserve"> </w:t>
      </w:r>
    </w:p>
    <w:p w:rsidR="00DF5287" w:rsidRPr="005C66F1" w:rsidRDefault="004E7E0E" w:rsidP="00C30063">
      <w:pPr>
        <w:spacing w:line="276" w:lineRule="auto"/>
        <w:jc w:val="both"/>
        <w:rPr>
          <w:rFonts w:cstheme="minorHAnsi"/>
        </w:rPr>
      </w:pPr>
      <w:r>
        <w:rPr>
          <w:rFonts w:cstheme="minorHAnsi"/>
        </w:rPr>
        <w:t>Note that o</w:t>
      </w:r>
      <w:r w:rsidR="00F9127E" w:rsidRPr="005C66F1">
        <w:rPr>
          <w:rFonts w:cstheme="minorHAnsi"/>
        </w:rPr>
        <w:t>nly AP-CSI reportin</w:t>
      </w:r>
      <w:r w:rsidR="000E1506" w:rsidRPr="005C66F1">
        <w:rPr>
          <w:rFonts w:cstheme="minorHAnsi"/>
        </w:rPr>
        <w:t xml:space="preserve">g </w:t>
      </w:r>
      <w:r>
        <w:rPr>
          <w:rFonts w:cstheme="minorHAnsi"/>
        </w:rPr>
        <w:t>can support Type II CSI reporting as well</w:t>
      </w:r>
      <w:r w:rsidR="000E1506" w:rsidRPr="005C66F1">
        <w:rPr>
          <w:rFonts w:cstheme="minorHAnsi"/>
        </w:rPr>
        <w:t xml:space="preserve">. </w:t>
      </w:r>
      <w:r w:rsidR="00F9127E" w:rsidRPr="005C66F1">
        <w:rPr>
          <w:rFonts w:cstheme="minorHAnsi"/>
        </w:rPr>
        <w:t xml:space="preserve">Therefore, when </w:t>
      </w:r>
      <w:proofErr w:type="spellStart"/>
      <w:r w:rsidR="00F9127E" w:rsidRPr="005C66F1">
        <w:rPr>
          <w:rFonts w:cstheme="minorHAnsi"/>
        </w:rPr>
        <w:t>gNB</w:t>
      </w:r>
      <w:proofErr w:type="spellEnd"/>
      <w:r w:rsidR="00F9127E" w:rsidRPr="005C66F1">
        <w:rPr>
          <w:rFonts w:cstheme="minorHAnsi"/>
        </w:rPr>
        <w:t xml:space="preserve"> needs Type II CSI reporting in a periodic </w:t>
      </w:r>
      <w:r w:rsidR="00C30063">
        <w:rPr>
          <w:rFonts w:cstheme="minorHAnsi"/>
        </w:rPr>
        <w:t>manner</w:t>
      </w:r>
      <w:r w:rsidR="00F9127E" w:rsidRPr="005C66F1">
        <w:rPr>
          <w:rFonts w:cstheme="minorHAnsi"/>
        </w:rPr>
        <w:t xml:space="preserve">, </w:t>
      </w:r>
      <w:r>
        <w:rPr>
          <w:rFonts w:cstheme="minorHAnsi"/>
        </w:rPr>
        <w:t xml:space="preserve">PUSCH-based </w:t>
      </w:r>
      <w:r w:rsidR="00F9127E" w:rsidRPr="005C66F1">
        <w:rPr>
          <w:rFonts w:cstheme="minorHAnsi"/>
        </w:rPr>
        <w:t xml:space="preserve">SP-CSI reporting </w:t>
      </w:r>
      <w:r w:rsidR="004357A1">
        <w:rPr>
          <w:rFonts w:cstheme="minorHAnsi"/>
        </w:rPr>
        <w:t>would be</w:t>
      </w:r>
      <w:r w:rsidR="00F9127E" w:rsidRPr="005C66F1">
        <w:rPr>
          <w:rFonts w:cstheme="minorHAnsi"/>
        </w:rPr>
        <w:t xml:space="preserve"> the only choice. </w:t>
      </w:r>
      <w:r>
        <w:rPr>
          <w:rFonts w:cstheme="minorHAnsi"/>
        </w:rPr>
        <w:t xml:space="preserve">On top of that, </w:t>
      </w:r>
      <w:r w:rsidR="00F9127E" w:rsidRPr="005C66F1">
        <w:rPr>
          <w:rFonts w:cstheme="minorHAnsi"/>
        </w:rPr>
        <w:t xml:space="preserve">when </w:t>
      </w:r>
      <w:proofErr w:type="spellStart"/>
      <w:r w:rsidR="00F9127E" w:rsidRPr="005C66F1">
        <w:rPr>
          <w:rFonts w:cstheme="minorHAnsi"/>
        </w:rPr>
        <w:t>gNB</w:t>
      </w:r>
      <w:proofErr w:type="spellEnd"/>
      <w:r w:rsidR="00F9127E" w:rsidRPr="005C66F1">
        <w:rPr>
          <w:rFonts w:cstheme="minorHAnsi"/>
        </w:rPr>
        <w:t xml:space="preserve"> triggers </w:t>
      </w:r>
      <w:r w:rsidR="004357A1">
        <w:rPr>
          <w:rFonts w:cstheme="minorHAnsi"/>
        </w:rPr>
        <w:t xml:space="preserve">PUSCH-based </w:t>
      </w:r>
      <w:r w:rsidR="00F9127E" w:rsidRPr="005C66F1">
        <w:rPr>
          <w:rFonts w:cstheme="minorHAnsi"/>
        </w:rPr>
        <w:t xml:space="preserve">SP-CSI reporting </w:t>
      </w:r>
      <w:r>
        <w:rPr>
          <w:rFonts w:cstheme="minorHAnsi"/>
        </w:rPr>
        <w:t>in C-</w:t>
      </w:r>
      <w:r w:rsidR="00F9127E" w:rsidRPr="005C66F1">
        <w:rPr>
          <w:rFonts w:cstheme="minorHAnsi"/>
        </w:rPr>
        <w:t xml:space="preserve">DRX, it seems that </w:t>
      </w:r>
      <w:proofErr w:type="spellStart"/>
      <w:r w:rsidR="00F9127E" w:rsidRPr="005C66F1">
        <w:rPr>
          <w:rFonts w:cstheme="minorHAnsi"/>
        </w:rPr>
        <w:t>gNB</w:t>
      </w:r>
      <w:proofErr w:type="spellEnd"/>
      <w:r w:rsidR="00F9127E" w:rsidRPr="005C66F1">
        <w:rPr>
          <w:rFonts w:cstheme="minorHAnsi"/>
        </w:rPr>
        <w:t xml:space="preserve"> </w:t>
      </w:r>
      <w:r>
        <w:rPr>
          <w:rFonts w:cstheme="minorHAnsi"/>
        </w:rPr>
        <w:t>needs</w:t>
      </w:r>
      <w:r w:rsidR="00F9127E" w:rsidRPr="005C66F1">
        <w:rPr>
          <w:rFonts w:cstheme="minorHAnsi"/>
        </w:rPr>
        <w:t xml:space="preserve"> </w:t>
      </w:r>
      <w:r>
        <w:rPr>
          <w:rFonts w:cstheme="minorHAnsi"/>
        </w:rPr>
        <w:t xml:space="preserve">periodic </w:t>
      </w:r>
      <w:r w:rsidR="00F9127E" w:rsidRPr="005C66F1">
        <w:rPr>
          <w:rFonts w:cstheme="minorHAnsi"/>
        </w:rPr>
        <w:t>Type II CSI reporting</w:t>
      </w:r>
      <w:r w:rsidR="0035601A" w:rsidRPr="005C66F1">
        <w:rPr>
          <w:rFonts w:cstheme="minorHAnsi"/>
        </w:rPr>
        <w:t xml:space="preserve"> </w:t>
      </w:r>
      <w:r w:rsidR="00CF6E14">
        <w:rPr>
          <w:rFonts w:cstheme="minorHAnsi"/>
        </w:rPr>
        <w:t xml:space="preserve">on purpose to avoid repetition of triggering AP-CSI reporting. In this sense, </w:t>
      </w:r>
      <w:r w:rsidR="0035601A" w:rsidRPr="005C66F1">
        <w:rPr>
          <w:rFonts w:cstheme="minorHAnsi"/>
        </w:rPr>
        <w:t xml:space="preserve">UE shall report </w:t>
      </w:r>
      <w:r w:rsidR="00CF6E14">
        <w:rPr>
          <w:rFonts w:cstheme="minorHAnsi"/>
        </w:rPr>
        <w:t xml:space="preserve">PUSCH-based </w:t>
      </w:r>
      <w:r w:rsidR="0035601A" w:rsidRPr="005C66F1">
        <w:rPr>
          <w:rFonts w:cstheme="minorHAnsi"/>
        </w:rPr>
        <w:t>CSI regardless</w:t>
      </w:r>
      <w:r>
        <w:rPr>
          <w:rFonts w:cstheme="minorHAnsi"/>
        </w:rPr>
        <w:t xml:space="preserve"> of</w:t>
      </w:r>
      <w:r w:rsidR="0035601A" w:rsidRPr="005C66F1">
        <w:rPr>
          <w:rFonts w:cstheme="minorHAnsi"/>
        </w:rPr>
        <w:t xml:space="preserve"> DRX Non-Active Time.</w:t>
      </w:r>
    </w:p>
    <w:p w:rsidR="0035601A" w:rsidRPr="005C66F1" w:rsidRDefault="0035601A" w:rsidP="00C30063">
      <w:pPr>
        <w:spacing w:line="276" w:lineRule="auto"/>
        <w:jc w:val="both"/>
        <w:rPr>
          <w:rFonts w:cstheme="minorHAnsi"/>
        </w:rPr>
      </w:pPr>
      <w:r w:rsidRPr="005C66F1">
        <w:rPr>
          <w:rFonts w:cstheme="minorHAnsi"/>
        </w:rPr>
        <w:lastRenderedPageBreak/>
        <w:t xml:space="preserve">Second, </w:t>
      </w:r>
      <w:r w:rsidR="00C30063">
        <w:rPr>
          <w:rFonts w:cstheme="minorHAnsi"/>
        </w:rPr>
        <w:t xml:space="preserve">activation and deactivation of </w:t>
      </w:r>
      <w:r w:rsidR="004E7E0E">
        <w:rPr>
          <w:rFonts w:cstheme="minorHAnsi"/>
        </w:rPr>
        <w:t xml:space="preserve">PUSCH-based </w:t>
      </w:r>
      <w:r w:rsidRPr="005C66F1">
        <w:rPr>
          <w:rFonts w:cstheme="minorHAnsi"/>
        </w:rPr>
        <w:t xml:space="preserve">SP-CSI reporting </w:t>
      </w:r>
      <w:r w:rsidR="00CF6E14">
        <w:rPr>
          <w:rFonts w:cstheme="minorHAnsi"/>
        </w:rPr>
        <w:t>are</w:t>
      </w:r>
      <w:r w:rsidRPr="005C66F1">
        <w:rPr>
          <w:rFonts w:cstheme="minorHAnsi"/>
        </w:rPr>
        <w:t xml:space="preserve"> </w:t>
      </w:r>
      <w:r w:rsidR="00CF6E14">
        <w:rPr>
          <w:rFonts w:cstheme="minorHAnsi"/>
        </w:rPr>
        <w:t>accomplished</w:t>
      </w:r>
      <w:r w:rsidRPr="005C66F1">
        <w:rPr>
          <w:rFonts w:cstheme="minorHAnsi"/>
        </w:rPr>
        <w:t xml:space="preserve"> by DCI. </w:t>
      </w:r>
      <w:r w:rsidR="00C30063">
        <w:rPr>
          <w:rFonts w:cstheme="minorHAnsi"/>
        </w:rPr>
        <w:t>This</w:t>
      </w:r>
      <w:r w:rsidRPr="005C66F1">
        <w:rPr>
          <w:rFonts w:cstheme="minorHAnsi"/>
        </w:rPr>
        <w:t xml:space="preserve"> means</w:t>
      </w:r>
      <w:r w:rsidR="00C30063">
        <w:rPr>
          <w:rFonts w:cstheme="minorHAnsi"/>
        </w:rPr>
        <w:t xml:space="preserve"> that</w:t>
      </w:r>
      <w:r w:rsidRPr="005C66F1">
        <w:rPr>
          <w:rFonts w:cstheme="minorHAnsi"/>
        </w:rPr>
        <w:t xml:space="preserve"> dynamic scheduling </w:t>
      </w:r>
      <w:r w:rsidR="00CF6E14">
        <w:rPr>
          <w:rFonts w:cstheme="minorHAnsi"/>
        </w:rPr>
        <w:t>is</w:t>
      </w:r>
      <w:r w:rsidRPr="005C66F1">
        <w:rPr>
          <w:rFonts w:cstheme="minorHAnsi"/>
        </w:rPr>
        <w:t xml:space="preserve"> </w:t>
      </w:r>
      <w:r w:rsidR="004E7E0E">
        <w:rPr>
          <w:rFonts w:cstheme="minorHAnsi"/>
        </w:rPr>
        <w:t>achievable</w:t>
      </w:r>
      <w:r w:rsidRPr="005C66F1">
        <w:rPr>
          <w:rFonts w:cstheme="minorHAnsi"/>
        </w:rPr>
        <w:t xml:space="preserve"> and </w:t>
      </w:r>
      <w:r w:rsidR="004E7E0E">
        <w:rPr>
          <w:rFonts w:cstheme="minorHAnsi"/>
        </w:rPr>
        <w:t>PUSCH-based</w:t>
      </w:r>
      <w:r w:rsidRPr="005C66F1">
        <w:rPr>
          <w:rFonts w:cstheme="minorHAnsi"/>
        </w:rPr>
        <w:t xml:space="preserve"> SP-CSI reporting can be terminated</w:t>
      </w:r>
      <w:r w:rsidR="00600A3D" w:rsidRPr="005C66F1">
        <w:rPr>
          <w:rFonts w:cstheme="minorHAnsi"/>
        </w:rPr>
        <w:t xml:space="preserve"> or restarted</w:t>
      </w:r>
      <w:r w:rsidRPr="005C66F1">
        <w:rPr>
          <w:rFonts w:cstheme="minorHAnsi"/>
        </w:rPr>
        <w:t xml:space="preserve"> in </w:t>
      </w:r>
      <w:r w:rsidR="00CF6E14">
        <w:rPr>
          <w:rFonts w:cstheme="minorHAnsi"/>
        </w:rPr>
        <w:t xml:space="preserve">any given </w:t>
      </w:r>
      <w:r w:rsidRPr="005C66F1">
        <w:rPr>
          <w:rFonts w:cstheme="minorHAnsi"/>
        </w:rPr>
        <w:t xml:space="preserve">DRX Active Time. </w:t>
      </w:r>
      <w:r w:rsidR="00CF6E14">
        <w:rPr>
          <w:rFonts w:cstheme="minorHAnsi"/>
        </w:rPr>
        <w:t xml:space="preserve">With this property, network could </w:t>
      </w:r>
      <w:r w:rsidRPr="005C66F1">
        <w:rPr>
          <w:rFonts w:cstheme="minorHAnsi"/>
        </w:rPr>
        <w:t xml:space="preserve">reduce </w:t>
      </w:r>
      <w:r w:rsidR="003608C9" w:rsidRPr="005C66F1">
        <w:rPr>
          <w:rFonts w:cstheme="minorHAnsi"/>
        </w:rPr>
        <w:t>SP-CSI reporting</w:t>
      </w:r>
      <w:r w:rsidRPr="005C66F1">
        <w:rPr>
          <w:rFonts w:cstheme="minorHAnsi"/>
        </w:rPr>
        <w:t xml:space="preserve"> in </w:t>
      </w:r>
      <w:r w:rsidR="00600A3D" w:rsidRPr="005C66F1">
        <w:rPr>
          <w:rFonts w:cstheme="minorHAnsi"/>
        </w:rPr>
        <w:t>the middle of DRX Non-Active Time</w:t>
      </w:r>
      <w:r w:rsidR="00C30063">
        <w:rPr>
          <w:rFonts w:cstheme="minorHAnsi"/>
        </w:rPr>
        <w:t xml:space="preserve"> </w:t>
      </w:r>
      <w:r w:rsidR="00CF6E14">
        <w:rPr>
          <w:rFonts w:cstheme="minorHAnsi"/>
        </w:rPr>
        <w:t>and</w:t>
      </w:r>
      <w:r w:rsidR="00C30063">
        <w:rPr>
          <w:rFonts w:cstheme="minorHAnsi"/>
        </w:rPr>
        <w:t xml:space="preserve"> </w:t>
      </w:r>
      <w:r w:rsidR="00CF6E14">
        <w:rPr>
          <w:rFonts w:cstheme="minorHAnsi"/>
        </w:rPr>
        <w:t>maintain</w:t>
      </w:r>
      <w:r w:rsidR="00C30063">
        <w:rPr>
          <w:rFonts w:cstheme="minorHAnsi"/>
        </w:rPr>
        <w:t xml:space="preserve"> UE power saving</w:t>
      </w:r>
      <w:r w:rsidR="00CF6E14">
        <w:rPr>
          <w:rFonts w:cstheme="minorHAnsi"/>
        </w:rPr>
        <w:t xml:space="preserve"> functionality</w:t>
      </w:r>
      <w:r w:rsidR="00C30063">
        <w:rPr>
          <w:rFonts w:cstheme="minorHAnsi"/>
        </w:rPr>
        <w:t>.</w:t>
      </w:r>
    </w:p>
    <w:p w:rsidR="003608C9" w:rsidRPr="005C66F1" w:rsidRDefault="003608C9" w:rsidP="001B43CE">
      <w:pPr>
        <w:spacing w:line="276" w:lineRule="auto"/>
        <w:rPr>
          <w:rFonts w:cstheme="minorHAnsi"/>
        </w:rPr>
      </w:pPr>
      <w:r w:rsidRPr="005C66F1">
        <w:rPr>
          <w:rFonts w:cstheme="minorHAnsi"/>
        </w:rPr>
        <w:t xml:space="preserve">For </w:t>
      </w:r>
      <w:r w:rsidR="0035121A">
        <w:rPr>
          <w:rFonts w:cstheme="minorHAnsi"/>
        </w:rPr>
        <w:t xml:space="preserve">the use case of </w:t>
      </w:r>
      <w:r w:rsidRPr="005C66F1">
        <w:rPr>
          <w:rFonts w:cstheme="minorHAnsi"/>
        </w:rPr>
        <w:t>Type II CSI reporting</w:t>
      </w:r>
      <w:r w:rsidR="0035121A">
        <w:rPr>
          <w:rFonts w:cstheme="minorHAnsi"/>
        </w:rPr>
        <w:t xml:space="preserve"> and </w:t>
      </w:r>
      <w:r w:rsidR="00C30063">
        <w:rPr>
          <w:rFonts w:cstheme="minorHAnsi"/>
        </w:rPr>
        <w:t>the</w:t>
      </w:r>
      <w:r w:rsidR="0035121A">
        <w:rPr>
          <w:rFonts w:cstheme="minorHAnsi"/>
        </w:rPr>
        <w:t xml:space="preserve"> capability of dynamic sceduling</w:t>
      </w:r>
      <w:r w:rsidRPr="005C66F1">
        <w:rPr>
          <w:rFonts w:cstheme="minorHAnsi"/>
        </w:rPr>
        <w:t>, we thus propose</w:t>
      </w:r>
    </w:p>
    <w:p w:rsidR="003608C9" w:rsidRPr="00DF5287" w:rsidRDefault="003608C9" w:rsidP="008B7E52">
      <w:pPr>
        <w:spacing w:line="276" w:lineRule="auto"/>
        <w:ind w:left="1276" w:hanging="1276"/>
        <w:jc w:val="both"/>
        <w:rPr>
          <w:rFonts w:cstheme="minorHAnsi"/>
          <w:b/>
        </w:rPr>
      </w:pPr>
      <w:r w:rsidRPr="00822779">
        <w:rPr>
          <w:rFonts w:cstheme="minorHAnsi"/>
          <w:b/>
        </w:rPr>
        <w:t>Proposal #</w:t>
      </w:r>
      <w:r>
        <w:rPr>
          <w:rFonts w:cstheme="minorHAnsi"/>
          <w:b/>
        </w:rPr>
        <w:t>4</w:t>
      </w:r>
      <w:r w:rsidRPr="00822779">
        <w:rPr>
          <w:rFonts w:cstheme="minorHAnsi"/>
          <w:b/>
        </w:rPr>
        <w:t xml:space="preserve">: </w:t>
      </w:r>
      <w:r w:rsidR="00CF6E14">
        <w:rPr>
          <w:rFonts w:cstheme="minorHAnsi"/>
          <w:b/>
        </w:rPr>
        <w:t xml:space="preserve">If PUSCH-based SP-CSI </w:t>
      </w:r>
      <w:r w:rsidR="008B7E52">
        <w:rPr>
          <w:rFonts w:cstheme="minorHAnsi"/>
          <w:b/>
        </w:rPr>
        <w:t xml:space="preserve">reporting </w:t>
      </w:r>
      <w:r w:rsidR="00CF6E14">
        <w:rPr>
          <w:rFonts w:cstheme="minorHAnsi"/>
          <w:b/>
        </w:rPr>
        <w:t>is activated when</w:t>
      </w:r>
      <w:r w:rsidR="0035121A">
        <w:rPr>
          <w:rFonts w:cstheme="minorHAnsi"/>
          <w:b/>
        </w:rPr>
        <w:t xml:space="preserve"> DRX is configured, </w:t>
      </w:r>
      <w:r w:rsidR="009E61D6">
        <w:rPr>
          <w:rFonts w:cstheme="minorHAnsi"/>
          <w:b/>
        </w:rPr>
        <w:t>UE</w:t>
      </w:r>
      <w:r>
        <w:rPr>
          <w:rFonts w:cstheme="minorHAnsi"/>
          <w:b/>
        </w:rPr>
        <w:t xml:space="preserve"> shall</w:t>
      </w:r>
      <w:r w:rsidRPr="00822779">
        <w:rPr>
          <w:rFonts w:cstheme="minorHAnsi"/>
          <w:b/>
        </w:rPr>
        <w:t xml:space="preserve"> </w:t>
      </w:r>
      <w:r w:rsidR="0096643D">
        <w:rPr>
          <w:rFonts w:cstheme="minorHAnsi"/>
          <w:b/>
        </w:rPr>
        <w:t>report</w:t>
      </w:r>
      <w:r w:rsidRPr="00822779">
        <w:rPr>
          <w:rFonts w:cstheme="minorHAnsi"/>
          <w:b/>
        </w:rPr>
        <w:t xml:space="preserve"> </w:t>
      </w:r>
      <w:r w:rsidR="0035121A">
        <w:rPr>
          <w:rFonts w:cstheme="minorHAnsi"/>
          <w:b/>
        </w:rPr>
        <w:t xml:space="preserve">PUSCH-based </w:t>
      </w:r>
      <w:r>
        <w:rPr>
          <w:rFonts w:cstheme="minorHAnsi"/>
          <w:b/>
        </w:rPr>
        <w:t>S</w:t>
      </w:r>
      <w:r w:rsidRPr="00822779">
        <w:rPr>
          <w:rFonts w:cstheme="minorHAnsi"/>
          <w:b/>
        </w:rPr>
        <w:t>P-CSI</w:t>
      </w:r>
      <w:r>
        <w:rPr>
          <w:rFonts w:cstheme="minorHAnsi"/>
          <w:b/>
        </w:rPr>
        <w:t xml:space="preserve"> regardless of</w:t>
      </w:r>
      <w:r w:rsidRPr="00822779">
        <w:rPr>
          <w:rFonts w:cstheme="minorHAnsi"/>
          <w:b/>
        </w:rPr>
        <w:t xml:space="preserve"> </w:t>
      </w:r>
      <w:r w:rsidR="00EE0978">
        <w:rPr>
          <w:rFonts w:cstheme="minorHAnsi"/>
          <w:b/>
        </w:rPr>
        <w:t>the DRX timers</w:t>
      </w:r>
      <w:r w:rsidRPr="00822779">
        <w:rPr>
          <w:rFonts w:cstheme="minorHAnsi"/>
          <w:b/>
        </w:rPr>
        <w:t xml:space="preserve">.  </w:t>
      </w:r>
    </w:p>
    <w:p w:rsidR="00600A3D" w:rsidRPr="0024648D" w:rsidRDefault="003608C9" w:rsidP="00C30063">
      <w:pPr>
        <w:spacing w:line="276" w:lineRule="auto"/>
        <w:jc w:val="both"/>
        <w:rPr>
          <w:rFonts w:eastAsia="Times New Roman" w:cstheme="minorHAnsi"/>
          <w:color w:val="000000" w:themeColor="text1"/>
          <w:kern w:val="24"/>
          <w:szCs w:val="20"/>
        </w:rPr>
      </w:pPr>
      <w:r w:rsidRPr="0024648D">
        <w:rPr>
          <w:rFonts w:eastAsia="Times New Roman" w:cstheme="minorHAnsi"/>
          <w:color w:val="000000" w:themeColor="text1"/>
          <w:kern w:val="24"/>
          <w:szCs w:val="20"/>
        </w:rPr>
        <w:t xml:space="preserve">However, </w:t>
      </w:r>
      <w:r w:rsidR="00C30063">
        <w:rPr>
          <w:rFonts w:eastAsia="Times New Roman" w:cstheme="minorHAnsi"/>
          <w:color w:val="000000" w:themeColor="text1"/>
          <w:kern w:val="24"/>
          <w:szCs w:val="20"/>
        </w:rPr>
        <w:t>for</w:t>
      </w:r>
      <w:r w:rsidR="000E1506" w:rsidRPr="0024648D">
        <w:rPr>
          <w:rFonts w:eastAsia="Times New Roman" w:cstheme="minorHAnsi"/>
          <w:color w:val="000000" w:themeColor="text1"/>
          <w:kern w:val="24"/>
          <w:szCs w:val="20"/>
        </w:rPr>
        <w:t xml:space="preserve"> better periodicity control and </w:t>
      </w:r>
      <w:r w:rsidR="00CC318B" w:rsidRPr="0024648D">
        <w:rPr>
          <w:rFonts w:eastAsia="Times New Roman" w:cstheme="minorHAnsi"/>
          <w:color w:val="000000" w:themeColor="text1"/>
          <w:kern w:val="24"/>
          <w:szCs w:val="20"/>
        </w:rPr>
        <w:t xml:space="preserve">better </w:t>
      </w:r>
      <w:r w:rsidR="000E1506" w:rsidRPr="0024648D">
        <w:rPr>
          <w:rFonts w:eastAsia="Times New Roman" w:cstheme="minorHAnsi"/>
          <w:color w:val="000000" w:themeColor="text1"/>
          <w:kern w:val="24"/>
          <w:szCs w:val="20"/>
        </w:rPr>
        <w:t>consistency</w:t>
      </w:r>
      <w:r w:rsidR="0035601A" w:rsidRPr="0024648D">
        <w:rPr>
          <w:rFonts w:eastAsia="Times New Roman" w:cstheme="minorHAnsi"/>
          <w:color w:val="000000" w:themeColor="text1"/>
          <w:kern w:val="24"/>
          <w:szCs w:val="20"/>
        </w:rPr>
        <w:t xml:space="preserve">, </w:t>
      </w:r>
      <w:r w:rsidR="00EE0978">
        <w:rPr>
          <w:rFonts w:eastAsia="Times New Roman" w:cstheme="minorHAnsi"/>
          <w:color w:val="000000" w:themeColor="text1"/>
          <w:kern w:val="24"/>
          <w:szCs w:val="20"/>
        </w:rPr>
        <w:t>we shall consider a case when</w:t>
      </w:r>
      <w:r w:rsidR="0060006D">
        <w:rPr>
          <w:rFonts w:eastAsia="Times New Roman" w:cstheme="minorHAnsi"/>
          <w:color w:val="000000" w:themeColor="text1"/>
          <w:kern w:val="24"/>
          <w:szCs w:val="20"/>
        </w:rPr>
        <w:t xml:space="preserve"> </w:t>
      </w:r>
      <w:r w:rsidR="00CC318B" w:rsidRPr="0024648D">
        <w:rPr>
          <w:rFonts w:eastAsia="Times New Roman" w:cstheme="minorHAnsi"/>
          <w:color w:val="000000" w:themeColor="text1"/>
          <w:kern w:val="24"/>
          <w:szCs w:val="20"/>
        </w:rPr>
        <w:t xml:space="preserve">PUSCH-based </w:t>
      </w:r>
      <w:r w:rsidRPr="0024648D">
        <w:rPr>
          <w:rFonts w:eastAsia="Times New Roman" w:cstheme="minorHAnsi"/>
          <w:color w:val="000000" w:themeColor="text1"/>
          <w:kern w:val="24"/>
          <w:szCs w:val="20"/>
        </w:rPr>
        <w:t>SP-CSI reporting</w:t>
      </w:r>
      <w:r w:rsidR="000E1506" w:rsidRPr="0024648D">
        <w:rPr>
          <w:rFonts w:eastAsia="Times New Roman" w:cstheme="minorHAnsi"/>
          <w:color w:val="000000" w:themeColor="text1"/>
          <w:kern w:val="24"/>
          <w:szCs w:val="20"/>
        </w:rPr>
        <w:t xml:space="preserve"> </w:t>
      </w:r>
      <w:r w:rsidR="00EE0978">
        <w:rPr>
          <w:rFonts w:eastAsia="Times New Roman" w:cstheme="minorHAnsi"/>
          <w:color w:val="000000" w:themeColor="text1"/>
          <w:kern w:val="24"/>
          <w:szCs w:val="20"/>
        </w:rPr>
        <w:t>i</w:t>
      </w:r>
      <w:r w:rsidRPr="0024648D">
        <w:rPr>
          <w:rFonts w:eastAsia="Times New Roman" w:cstheme="minorHAnsi"/>
          <w:color w:val="000000" w:themeColor="text1"/>
          <w:kern w:val="24"/>
          <w:szCs w:val="20"/>
        </w:rPr>
        <w:t>s triggered before DRX is configured</w:t>
      </w:r>
      <w:r w:rsidR="00EE0978">
        <w:rPr>
          <w:rFonts w:eastAsia="Times New Roman" w:cstheme="minorHAnsi"/>
          <w:color w:val="000000" w:themeColor="text1"/>
          <w:kern w:val="24"/>
          <w:szCs w:val="20"/>
        </w:rPr>
        <w:t>.</w:t>
      </w:r>
      <w:r w:rsidR="000E1506" w:rsidRPr="0024648D">
        <w:rPr>
          <w:rFonts w:eastAsia="Times New Roman" w:cstheme="minorHAnsi"/>
          <w:color w:val="000000" w:themeColor="text1"/>
          <w:kern w:val="24"/>
          <w:szCs w:val="20"/>
        </w:rPr>
        <w:t xml:space="preserve"> </w:t>
      </w:r>
      <w:r w:rsidR="00EE0978">
        <w:rPr>
          <w:rFonts w:eastAsia="Times New Roman" w:cstheme="minorHAnsi"/>
          <w:color w:val="000000" w:themeColor="text1"/>
          <w:kern w:val="24"/>
          <w:szCs w:val="20"/>
        </w:rPr>
        <w:t xml:space="preserve">In this case, we propose that </w:t>
      </w:r>
      <w:r w:rsidRPr="0024648D">
        <w:rPr>
          <w:rFonts w:eastAsia="Times New Roman" w:cstheme="minorHAnsi"/>
          <w:color w:val="000000" w:themeColor="text1"/>
          <w:kern w:val="24"/>
          <w:szCs w:val="20"/>
        </w:rPr>
        <w:t xml:space="preserve">MAC entity shall </w:t>
      </w:r>
      <w:r w:rsidR="00CC318B" w:rsidRPr="0024648D">
        <w:rPr>
          <w:rFonts w:eastAsia="Times New Roman" w:cstheme="minorHAnsi"/>
          <w:color w:val="000000" w:themeColor="text1"/>
          <w:kern w:val="24"/>
          <w:szCs w:val="20"/>
        </w:rPr>
        <w:t>not report</w:t>
      </w:r>
      <w:r w:rsidRPr="0024648D">
        <w:rPr>
          <w:rFonts w:eastAsia="Times New Roman" w:cstheme="minorHAnsi"/>
          <w:color w:val="000000" w:themeColor="text1"/>
          <w:kern w:val="24"/>
          <w:szCs w:val="20"/>
        </w:rPr>
        <w:t xml:space="preserve"> </w:t>
      </w:r>
      <w:r w:rsidR="00EE0978">
        <w:rPr>
          <w:rFonts w:eastAsia="Times New Roman" w:cstheme="minorHAnsi"/>
          <w:color w:val="000000" w:themeColor="text1"/>
          <w:kern w:val="24"/>
          <w:szCs w:val="20"/>
        </w:rPr>
        <w:t xml:space="preserve">PUSCH-based </w:t>
      </w:r>
      <w:r w:rsidR="00CC318B" w:rsidRPr="0024648D">
        <w:rPr>
          <w:rFonts w:eastAsia="Times New Roman" w:cstheme="minorHAnsi"/>
          <w:color w:val="000000" w:themeColor="text1"/>
          <w:kern w:val="24"/>
          <w:szCs w:val="20"/>
        </w:rPr>
        <w:t>CSI in DRX Non-Active Time.</w:t>
      </w:r>
      <w:r w:rsidR="000E1506" w:rsidRPr="0024648D">
        <w:rPr>
          <w:rFonts w:eastAsia="Times New Roman" w:cstheme="minorHAnsi"/>
          <w:color w:val="000000" w:themeColor="text1"/>
          <w:kern w:val="24"/>
          <w:szCs w:val="20"/>
        </w:rPr>
        <w:t xml:space="preserve"> The intension is that since DRX is triggered </w:t>
      </w:r>
      <w:r w:rsidR="00EA45B2" w:rsidRPr="0024648D">
        <w:rPr>
          <w:rFonts w:eastAsia="Times New Roman" w:cstheme="minorHAnsi"/>
          <w:color w:val="000000" w:themeColor="text1"/>
          <w:kern w:val="24"/>
          <w:szCs w:val="20"/>
        </w:rPr>
        <w:t>after</w:t>
      </w:r>
      <w:r w:rsidR="000E1506" w:rsidRPr="0024648D">
        <w:rPr>
          <w:rFonts w:eastAsia="Times New Roman" w:cstheme="minorHAnsi"/>
          <w:color w:val="000000" w:themeColor="text1"/>
          <w:kern w:val="24"/>
          <w:szCs w:val="20"/>
        </w:rPr>
        <w:t xml:space="preserve"> SP-CSI reporting</w:t>
      </w:r>
      <w:r w:rsidR="00EA45B2" w:rsidRPr="0024648D">
        <w:rPr>
          <w:rFonts w:eastAsia="Times New Roman" w:cstheme="minorHAnsi"/>
          <w:color w:val="000000" w:themeColor="text1"/>
          <w:kern w:val="24"/>
          <w:szCs w:val="20"/>
        </w:rPr>
        <w:t xml:space="preserve"> </w:t>
      </w:r>
      <w:r w:rsidR="007C20C0">
        <w:rPr>
          <w:rFonts w:eastAsia="Times New Roman" w:cstheme="minorHAnsi"/>
          <w:color w:val="000000" w:themeColor="text1"/>
          <w:kern w:val="24"/>
          <w:szCs w:val="20"/>
        </w:rPr>
        <w:t>is</w:t>
      </w:r>
      <w:r w:rsidR="00EA45B2" w:rsidRPr="0024648D">
        <w:rPr>
          <w:rFonts w:eastAsia="Times New Roman" w:cstheme="minorHAnsi"/>
          <w:color w:val="000000" w:themeColor="text1"/>
          <w:kern w:val="24"/>
          <w:szCs w:val="20"/>
        </w:rPr>
        <w:t xml:space="preserve"> activated</w:t>
      </w:r>
      <w:r w:rsidR="000E1506" w:rsidRPr="0024648D">
        <w:rPr>
          <w:rFonts w:eastAsia="Times New Roman" w:cstheme="minorHAnsi"/>
          <w:color w:val="000000" w:themeColor="text1"/>
          <w:kern w:val="24"/>
          <w:szCs w:val="20"/>
        </w:rPr>
        <w:t xml:space="preserve">, </w:t>
      </w:r>
      <w:r w:rsidR="00CC318B" w:rsidRPr="0024648D">
        <w:rPr>
          <w:rFonts w:eastAsia="Times New Roman" w:cstheme="minorHAnsi"/>
          <w:color w:val="000000" w:themeColor="text1"/>
          <w:kern w:val="24"/>
          <w:szCs w:val="20"/>
        </w:rPr>
        <w:t xml:space="preserve">UE shall </w:t>
      </w:r>
      <w:r w:rsidR="00EA45B2" w:rsidRPr="0024648D">
        <w:rPr>
          <w:rFonts w:eastAsia="Times New Roman" w:cstheme="minorHAnsi"/>
          <w:color w:val="000000" w:themeColor="text1"/>
          <w:kern w:val="24"/>
          <w:szCs w:val="20"/>
        </w:rPr>
        <w:t>switch its goal</w:t>
      </w:r>
      <w:r w:rsidR="00CC318B" w:rsidRPr="0024648D">
        <w:rPr>
          <w:rFonts w:eastAsia="Times New Roman" w:cstheme="minorHAnsi"/>
          <w:color w:val="000000" w:themeColor="text1"/>
          <w:kern w:val="24"/>
          <w:szCs w:val="20"/>
        </w:rPr>
        <w:t xml:space="preserve"> </w:t>
      </w:r>
      <w:r w:rsidR="00EA45B2" w:rsidRPr="0024648D">
        <w:rPr>
          <w:rFonts w:eastAsia="Times New Roman" w:cstheme="minorHAnsi"/>
          <w:color w:val="000000" w:themeColor="text1"/>
          <w:kern w:val="24"/>
          <w:szCs w:val="20"/>
        </w:rPr>
        <w:t xml:space="preserve">from CSI reporting to </w:t>
      </w:r>
      <w:r w:rsidR="00CC318B" w:rsidRPr="0024648D">
        <w:rPr>
          <w:rFonts w:eastAsia="Times New Roman" w:cstheme="minorHAnsi"/>
          <w:color w:val="000000" w:themeColor="text1"/>
          <w:kern w:val="24"/>
          <w:szCs w:val="20"/>
        </w:rPr>
        <w:t>power saving</w:t>
      </w:r>
      <w:r w:rsidR="00EA45B2" w:rsidRPr="0024648D">
        <w:rPr>
          <w:rFonts w:eastAsia="Times New Roman" w:cstheme="minorHAnsi"/>
          <w:color w:val="000000" w:themeColor="text1"/>
          <w:kern w:val="24"/>
          <w:szCs w:val="20"/>
        </w:rPr>
        <w:t xml:space="preserve"> perspective</w:t>
      </w:r>
      <w:r w:rsidR="00CC318B" w:rsidRPr="0024648D">
        <w:rPr>
          <w:rFonts w:eastAsia="Times New Roman" w:cstheme="minorHAnsi"/>
          <w:color w:val="000000" w:themeColor="text1"/>
          <w:kern w:val="24"/>
          <w:szCs w:val="20"/>
        </w:rPr>
        <w:t>, and DRX</w:t>
      </w:r>
      <w:r w:rsidR="000E1506" w:rsidRPr="0024648D">
        <w:rPr>
          <w:rFonts w:eastAsia="Times New Roman" w:cstheme="minorHAnsi"/>
          <w:color w:val="000000" w:themeColor="text1"/>
          <w:kern w:val="24"/>
          <w:szCs w:val="20"/>
        </w:rPr>
        <w:t xml:space="preserve"> should </w:t>
      </w:r>
      <w:r w:rsidR="00CC318B" w:rsidRPr="0024648D">
        <w:rPr>
          <w:rFonts w:eastAsia="Times New Roman" w:cstheme="minorHAnsi"/>
          <w:color w:val="000000" w:themeColor="text1"/>
          <w:kern w:val="24"/>
          <w:szCs w:val="20"/>
        </w:rPr>
        <w:t>have</w:t>
      </w:r>
      <w:r w:rsidR="000E1506" w:rsidRPr="0024648D">
        <w:rPr>
          <w:rFonts w:eastAsia="Times New Roman" w:cstheme="minorHAnsi"/>
          <w:color w:val="000000" w:themeColor="text1"/>
          <w:kern w:val="24"/>
          <w:szCs w:val="20"/>
        </w:rPr>
        <w:t xml:space="preserve"> higher priority than the CSI reporting. </w:t>
      </w:r>
      <w:r w:rsidR="00600A3D" w:rsidRPr="0024648D">
        <w:rPr>
          <w:rFonts w:eastAsia="Times New Roman" w:cstheme="minorHAnsi"/>
          <w:color w:val="000000" w:themeColor="text1"/>
          <w:kern w:val="24"/>
          <w:szCs w:val="20"/>
        </w:rPr>
        <w:t xml:space="preserve">The concept </w:t>
      </w:r>
      <w:r w:rsidR="00EA45B2" w:rsidRPr="0024648D">
        <w:rPr>
          <w:rFonts w:eastAsia="Times New Roman" w:cstheme="minorHAnsi"/>
          <w:color w:val="000000" w:themeColor="text1"/>
          <w:kern w:val="24"/>
          <w:szCs w:val="20"/>
        </w:rPr>
        <w:t>drives to classify PUSCH-based CSI reporting into Type A</w:t>
      </w:r>
      <w:r w:rsidR="00C30063">
        <w:rPr>
          <w:rFonts w:eastAsia="Times New Roman" w:cstheme="minorHAnsi"/>
          <w:color w:val="000000" w:themeColor="text1"/>
          <w:kern w:val="24"/>
          <w:szCs w:val="20"/>
        </w:rPr>
        <w:t xml:space="preserve"> (no report in Non-Active Time for better power saving)</w:t>
      </w:r>
      <w:r w:rsidR="00EA45B2" w:rsidRPr="0024648D">
        <w:rPr>
          <w:rFonts w:eastAsia="Times New Roman" w:cstheme="minorHAnsi"/>
          <w:color w:val="000000" w:themeColor="text1"/>
          <w:kern w:val="24"/>
          <w:szCs w:val="20"/>
        </w:rPr>
        <w:t xml:space="preserve"> and Type B</w:t>
      </w:r>
      <w:r w:rsidR="00C30063">
        <w:rPr>
          <w:rFonts w:eastAsia="Times New Roman" w:cstheme="minorHAnsi"/>
          <w:color w:val="000000" w:themeColor="text1"/>
          <w:kern w:val="24"/>
          <w:szCs w:val="20"/>
        </w:rPr>
        <w:t xml:space="preserve"> (report in Non-Active Time for better CSI reporting)</w:t>
      </w:r>
      <w:r w:rsidR="00EA45B2" w:rsidRPr="0024648D">
        <w:rPr>
          <w:rFonts w:eastAsia="Times New Roman" w:cstheme="minorHAnsi"/>
          <w:color w:val="000000" w:themeColor="text1"/>
          <w:kern w:val="24"/>
          <w:szCs w:val="20"/>
        </w:rPr>
        <w:t xml:space="preserve"> according to the trigger timing </w:t>
      </w:r>
      <w:r w:rsidR="008B7E52">
        <w:rPr>
          <w:rFonts w:eastAsia="Times New Roman" w:cstheme="minorHAnsi"/>
          <w:color w:val="000000" w:themeColor="text1"/>
          <w:kern w:val="24"/>
          <w:szCs w:val="20"/>
        </w:rPr>
        <w:t xml:space="preserve">on </w:t>
      </w:r>
      <w:r w:rsidR="00A03609" w:rsidRPr="0024648D">
        <w:rPr>
          <w:rFonts w:eastAsia="Times New Roman" w:cstheme="minorHAnsi"/>
          <w:color w:val="000000" w:themeColor="text1"/>
          <w:kern w:val="24"/>
          <w:szCs w:val="20"/>
        </w:rPr>
        <w:t>whether</w:t>
      </w:r>
      <w:r w:rsidR="00EA45B2" w:rsidRPr="0024648D">
        <w:rPr>
          <w:rFonts w:eastAsia="Times New Roman" w:cstheme="minorHAnsi"/>
          <w:color w:val="000000" w:themeColor="text1"/>
          <w:kern w:val="24"/>
          <w:szCs w:val="20"/>
        </w:rPr>
        <w:t xml:space="preserve"> DRX is configured or not, which </w:t>
      </w:r>
      <w:r w:rsidR="00600A3D" w:rsidRPr="0024648D">
        <w:rPr>
          <w:rFonts w:eastAsia="Times New Roman" w:cstheme="minorHAnsi"/>
          <w:color w:val="000000" w:themeColor="text1"/>
          <w:kern w:val="24"/>
          <w:szCs w:val="20"/>
        </w:rPr>
        <w:t xml:space="preserve">is depicted in Fig. 2. </w:t>
      </w:r>
    </w:p>
    <w:p w:rsidR="00600A3D" w:rsidRDefault="000B5FFF" w:rsidP="001B43CE">
      <w:pPr>
        <w:spacing w:line="276" w:lineRule="auto"/>
        <w:rPr>
          <w:rFonts w:ascii="Calibri" w:eastAsia="Times New Roman" w:hAnsi="Calibri" w:cs="Calibri"/>
          <w:color w:val="000000" w:themeColor="text1"/>
          <w:kern w:val="24"/>
          <w:sz w:val="20"/>
          <w:szCs w:val="20"/>
        </w:rPr>
      </w:pPr>
      <w:r>
        <w:rPr>
          <w:rFonts w:ascii="Calibri" w:eastAsia="Times New Roman" w:hAnsi="Calibri" w:cs="Calibri"/>
          <w:noProof/>
          <w:color w:val="000000" w:themeColor="text1"/>
          <w:kern w:val="24"/>
          <w:sz w:val="20"/>
          <w:szCs w:val="20"/>
        </w:rPr>
        <w:drawing>
          <wp:inline distT="0" distB="0" distL="0" distR="0">
            <wp:extent cx="5943600" cy="23520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1.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5943600" cy="2352040"/>
                    </a:xfrm>
                    <a:prstGeom prst="rect">
                      <a:avLst/>
                    </a:prstGeom>
                  </pic:spPr>
                </pic:pic>
              </a:graphicData>
            </a:graphic>
          </wp:inline>
        </w:drawing>
      </w:r>
    </w:p>
    <w:p w:rsidR="00600A3D" w:rsidRPr="0024648D" w:rsidRDefault="00A20BD4" w:rsidP="001B43CE">
      <w:pPr>
        <w:spacing w:line="276" w:lineRule="auto"/>
        <w:jc w:val="center"/>
        <w:rPr>
          <w:rFonts w:eastAsiaTheme="majorEastAsia" w:cstheme="minorHAnsi"/>
          <w:color w:val="000000" w:themeColor="text1"/>
          <w:kern w:val="24"/>
          <w:szCs w:val="20"/>
        </w:rPr>
      </w:pPr>
      <w:r w:rsidRPr="0024648D">
        <w:rPr>
          <w:rFonts w:eastAsiaTheme="majorEastAsia" w:cstheme="minorHAnsi"/>
          <w:color w:val="000000" w:themeColor="text1"/>
          <w:kern w:val="24"/>
          <w:szCs w:val="20"/>
        </w:rPr>
        <w:t xml:space="preserve">Figure 2. Proposal #5: Allow </w:t>
      </w:r>
      <w:r w:rsidR="00C60585">
        <w:rPr>
          <w:rFonts w:eastAsiaTheme="majorEastAsia" w:cstheme="minorHAnsi"/>
          <w:color w:val="000000" w:themeColor="text1"/>
          <w:kern w:val="24"/>
          <w:szCs w:val="20"/>
        </w:rPr>
        <w:t xml:space="preserve">PUSCH-based </w:t>
      </w:r>
      <w:r w:rsidRPr="0024648D">
        <w:rPr>
          <w:rFonts w:eastAsiaTheme="majorEastAsia" w:cstheme="minorHAnsi"/>
          <w:color w:val="000000" w:themeColor="text1"/>
          <w:kern w:val="24"/>
          <w:szCs w:val="20"/>
        </w:rPr>
        <w:t>SP-CSI reporting to behave differently according to the trigger timing</w:t>
      </w:r>
      <w:r w:rsidR="00EA45B2" w:rsidRPr="0024648D">
        <w:rPr>
          <w:rFonts w:eastAsiaTheme="majorEastAsia" w:cstheme="minorHAnsi"/>
          <w:color w:val="000000" w:themeColor="text1"/>
          <w:kern w:val="24"/>
          <w:szCs w:val="20"/>
        </w:rPr>
        <w:t>;</w:t>
      </w:r>
      <w:r w:rsidRPr="0024648D">
        <w:rPr>
          <w:rFonts w:eastAsiaTheme="majorEastAsia" w:cstheme="minorHAnsi"/>
          <w:color w:val="000000" w:themeColor="text1"/>
          <w:kern w:val="24"/>
          <w:szCs w:val="20"/>
        </w:rPr>
        <w:t xml:space="preserve"> Type A: </w:t>
      </w:r>
      <w:r w:rsidR="0028413E">
        <w:rPr>
          <w:rFonts w:eastAsiaTheme="majorEastAsia" w:cstheme="minorHAnsi"/>
          <w:color w:val="000000" w:themeColor="text1"/>
          <w:kern w:val="24"/>
          <w:szCs w:val="20"/>
        </w:rPr>
        <w:t>no report in Non-Active Time,</w:t>
      </w:r>
      <w:r w:rsidR="00EA45B2" w:rsidRPr="0024648D">
        <w:rPr>
          <w:rFonts w:eastAsiaTheme="majorEastAsia" w:cstheme="minorHAnsi"/>
          <w:color w:val="000000" w:themeColor="text1"/>
          <w:kern w:val="24"/>
          <w:szCs w:val="20"/>
        </w:rPr>
        <w:t xml:space="preserve"> and</w:t>
      </w:r>
      <w:r w:rsidRPr="0024648D">
        <w:rPr>
          <w:rFonts w:eastAsiaTheme="majorEastAsia" w:cstheme="minorHAnsi"/>
          <w:color w:val="000000" w:themeColor="text1"/>
          <w:kern w:val="24"/>
          <w:szCs w:val="20"/>
        </w:rPr>
        <w:t xml:space="preserve"> Type B: </w:t>
      </w:r>
      <w:r w:rsidR="0028413E">
        <w:rPr>
          <w:rFonts w:eastAsiaTheme="majorEastAsia" w:cstheme="minorHAnsi"/>
          <w:color w:val="000000" w:themeColor="text1"/>
          <w:kern w:val="24"/>
          <w:szCs w:val="20"/>
        </w:rPr>
        <w:t>report in Non-Active Time</w:t>
      </w:r>
      <w:r w:rsidRPr="0024648D">
        <w:rPr>
          <w:rFonts w:eastAsiaTheme="majorEastAsia" w:cstheme="minorHAnsi"/>
          <w:color w:val="000000" w:themeColor="text1"/>
          <w:kern w:val="24"/>
          <w:szCs w:val="20"/>
        </w:rPr>
        <w:t xml:space="preserve">. </w:t>
      </w:r>
    </w:p>
    <w:p w:rsidR="000E1506" w:rsidRPr="0024648D" w:rsidRDefault="000E1506" w:rsidP="00C30063">
      <w:pPr>
        <w:spacing w:line="276" w:lineRule="auto"/>
        <w:jc w:val="both"/>
        <w:rPr>
          <w:rFonts w:eastAsia="Times New Roman" w:cstheme="minorHAnsi"/>
          <w:color w:val="000000" w:themeColor="text1"/>
          <w:kern w:val="24"/>
          <w:szCs w:val="20"/>
        </w:rPr>
      </w:pPr>
      <w:r w:rsidRPr="0024648D">
        <w:rPr>
          <w:rFonts w:eastAsiaTheme="majorEastAsia" w:cstheme="minorHAnsi"/>
          <w:color w:val="000000" w:themeColor="text1"/>
          <w:kern w:val="24"/>
          <w:szCs w:val="20"/>
        </w:rPr>
        <w:t>T</w:t>
      </w:r>
      <w:r w:rsidRPr="0024648D">
        <w:rPr>
          <w:rFonts w:eastAsia="Times New Roman" w:cstheme="minorHAnsi"/>
          <w:color w:val="000000" w:themeColor="text1"/>
          <w:kern w:val="24"/>
          <w:szCs w:val="20"/>
        </w:rPr>
        <w:t xml:space="preserve">hus, </w:t>
      </w:r>
      <w:r w:rsidR="00C30063">
        <w:rPr>
          <w:rFonts w:eastAsia="Times New Roman" w:cstheme="minorHAnsi"/>
          <w:color w:val="000000" w:themeColor="text1"/>
          <w:kern w:val="24"/>
          <w:szCs w:val="20"/>
        </w:rPr>
        <w:t xml:space="preserve">to achieve a better balance between power saving and CSI reporting, </w:t>
      </w:r>
      <w:r w:rsidRPr="0024648D">
        <w:rPr>
          <w:rFonts w:eastAsia="Times New Roman" w:cstheme="minorHAnsi"/>
          <w:color w:val="000000" w:themeColor="text1"/>
          <w:kern w:val="24"/>
          <w:szCs w:val="20"/>
        </w:rPr>
        <w:t xml:space="preserve">we propose </w:t>
      </w:r>
    </w:p>
    <w:p w:rsidR="00D36A9F" w:rsidRDefault="000E1506" w:rsidP="006B024F">
      <w:pPr>
        <w:spacing w:line="276" w:lineRule="auto"/>
        <w:ind w:left="1170" w:hanging="1170"/>
        <w:jc w:val="both"/>
        <w:rPr>
          <w:rFonts w:cstheme="minorHAnsi"/>
          <w:b/>
        </w:rPr>
      </w:pPr>
      <w:r w:rsidRPr="00822779">
        <w:rPr>
          <w:rFonts w:cstheme="minorHAnsi"/>
          <w:b/>
        </w:rPr>
        <w:t>Proposal #</w:t>
      </w:r>
      <w:r>
        <w:rPr>
          <w:rFonts w:cstheme="minorHAnsi"/>
          <w:b/>
        </w:rPr>
        <w:t>5</w:t>
      </w:r>
      <w:r w:rsidRPr="00822779">
        <w:rPr>
          <w:rFonts w:cstheme="minorHAnsi"/>
          <w:b/>
        </w:rPr>
        <w:t xml:space="preserve">: </w:t>
      </w:r>
      <w:r w:rsidR="00CE3691" w:rsidRPr="00CE3691">
        <w:rPr>
          <w:rFonts w:cstheme="minorHAnsi"/>
          <w:b/>
        </w:rPr>
        <w:t>Allow PUSCH-based SP-CSI reporting to behave differently according to the trigger timing; Type A: no report in Non-Active Time, and Type B: report in Non-Active Time</w:t>
      </w:r>
    </w:p>
    <w:p w:rsidR="00600A3D" w:rsidRPr="006B001D" w:rsidRDefault="00600A3D" w:rsidP="006B001D">
      <w:pPr>
        <w:pStyle w:val="Heading1"/>
        <w:pBdr>
          <w:top w:val="single" w:sz="12" w:space="1" w:color="auto"/>
        </w:pBdr>
        <w:spacing w:before="0" w:after="240"/>
        <w:rPr>
          <w:rFonts w:ascii="Arial" w:hAnsi="Arial" w:cs="Arial"/>
          <w:color w:val="auto"/>
          <w:sz w:val="36"/>
        </w:rPr>
      </w:pPr>
      <w:r w:rsidRPr="006B001D">
        <w:rPr>
          <w:rFonts w:ascii="Arial" w:hAnsi="Arial" w:cs="Arial"/>
          <w:color w:val="auto"/>
          <w:sz w:val="36"/>
        </w:rPr>
        <w:t>3. Conclusions</w:t>
      </w:r>
    </w:p>
    <w:p w:rsidR="00600A3D" w:rsidRDefault="00B07572" w:rsidP="00C30063">
      <w:pPr>
        <w:pStyle w:val="BodyText"/>
        <w:spacing w:line="276" w:lineRule="auto"/>
        <w:jc w:val="both"/>
      </w:pPr>
      <w:r>
        <w:rPr>
          <w:lang w:val="en-GB"/>
        </w:rPr>
        <w:t>Based</w:t>
      </w:r>
      <w:r w:rsidR="00600A3D" w:rsidRPr="008B417E">
        <w:t xml:space="preserve"> on the discussion and observation, we have the following proposal:</w:t>
      </w:r>
    </w:p>
    <w:p w:rsidR="00A03609" w:rsidRDefault="008B7E52" w:rsidP="006B024F">
      <w:pPr>
        <w:spacing w:line="276" w:lineRule="auto"/>
        <w:ind w:left="1260" w:hanging="1260"/>
        <w:jc w:val="both"/>
        <w:rPr>
          <w:rFonts w:cstheme="minorHAnsi"/>
          <w:b/>
        </w:rPr>
      </w:pPr>
      <w:r w:rsidRPr="007F65F1">
        <w:rPr>
          <w:rFonts w:cstheme="minorHAnsi"/>
          <w:b/>
        </w:rPr>
        <w:lastRenderedPageBreak/>
        <w:t xml:space="preserve">Proposal #1: When </w:t>
      </w:r>
      <w:r w:rsidR="009E61D6">
        <w:rPr>
          <w:rFonts w:cstheme="minorHAnsi"/>
          <w:b/>
        </w:rPr>
        <w:t xml:space="preserve">PUCCH-based </w:t>
      </w:r>
      <w:r>
        <w:rPr>
          <w:rFonts w:cstheme="minorHAnsi"/>
          <w:b/>
        </w:rPr>
        <w:t xml:space="preserve">P-CSI reporting is </w:t>
      </w:r>
      <w:r w:rsidR="00495C62" w:rsidRPr="00495C62">
        <w:rPr>
          <w:rFonts w:cstheme="minorHAnsi"/>
          <w:b/>
        </w:rPr>
        <w:t xml:space="preserve">multiplexed </w:t>
      </w:r>
      <w:r>
        <w:rPr>
          <w:rFonts w:cstheme="minorHAnsi"/>
          <w:b/>
        </w:rPr>
        <w:t xml:space="preserve">on PUSCH in C-DRX, </w:t>
      </w:r>
      <w:r w:rsidR="009E61D6">
        <w:rPr>
          <w:rFonts w:cstheme="minorHAnsi"/>
          <w:b/>
        </w:rPr>
        <w:t>UE</w:t>
      </w:r>
      <w:r w:rsidRPr="007F65F1">
        <w:rPr>
          <w:rFonts w:cstheme="minorHAnsi"/>
          <w:b/>
        </w:rPr>
        <w:t xml:space="preserve"> shall NOT </w:t>
      </w:r>
      <w:r>
        <w:rPr>
          <w:rFonts w:cstheme="minorHAnsi"/>
          <w:b/>
        </w:rPr>
        <w:t>perform</w:t>
      </w:r>
      <w:r w:rsidRPr="007F65F1">
        <w:rPr>
          <w:rFonts w:cstheme="minorHAnsi"/>
          <w:b/>
        </w:rPr>
        <w:t xml:space="preserve"> P-CSI</w:t>
      </w:r>
      <w:r>
        <w:rPr>
          <w:rFonts w:cstheme="minorHAnsi"/>
          <w:b/>
        </w:rPr>
        <w:t xml:space="preserve"> reporting</w:t>
      </w:r>
      <w:r w:rsidRPr="007F65F1">
        <w:rPr>
          <w:rFonts w:cstheme="minorHAnsi"/>
          <w:b/>
        </w:rPr>
        <w:t xml:space="preserve"> if the MAC entity is not in Active Time.</w:t>
      </w:r>
      <w:r w:rsidR="00A03609" w:rsidRPr="007F65F1">
        <w:rPr>
          <w:rFonts w:cstheme="minorHAnsi"/>
          <w:b/>
        </w:rPr>
        <w:t xml:space="preserve">  </w:t>
      </w:r>
    </w:p>
    <w:p w:rsidR="008B7E52" w:rsidRPr="00822779" w:rsidRDefault="008B7E52" w:rsidP="008B7E52">
      <w:pPr>
        <w:spacing w:line="276" w:lineRule="auto"/>
        <w:ind w:left="1170" w:hanging="1170"/>
        <w:rPr>
          <w:rFonts w:cstheme="minorHAnsi"/>
          <w:b/>
        </w:rPr>
      </w:pPr>
      <w:r w:rsidRPr="00822779">
        <w:rPr>
          <w:rFonts w:cstheme="minorHAnsi"/>
          <w:b/>
        </w:rPr>
        <w:t>Proposal #</w:t>
      </w:r>
      <w:r>
        <w:rPr>
          <w:rFonts w:cstheme="minorHAnsi"/>
          <w:b/>
        </w:rPr>
        <w:t>2</w:t>
      </w:r>
      <w:r w:rsidRPr="00822779">
        <w:rPr>
          <w:rFonts w:cstheme="minorHAnsi"/>
          <w:b/>
        </w:rPr>
        <w:t xml:space="preserve">: When </w:t>
      </w:r>
      <w:r>
        <w:rPr>
          <w:rFonts w:cstheme="minorHAnsi"/>
          <w:b/>
        </w:rPr>
        <w:t xml:space="preserve">PUCCH-based SP-CSI reporting is </w:t>
      </w:r>
      <w:r w:rsidR="00495C62" w:rsidRPr="00495C62">
        <w:rPr>
          <w:rFonts w:cstheme="minorHAnsi"/>
          <w:b/>
        </w:rPr>
        <w:t xml:space="preserve">multiplexed </w:t>
      </w:r>
      <w:r>
        <w:rPr>
          <w:rFonts w:cstheme="minorHAnsi"/>
          <w:b/>
        </w:rPr>
        <w:t>on PUSCH</w:t>
      </w:r>
      <w:r w:rsidRPr="00822779">
        <w:rPr>
          <w:rFonts w:cstheme="minorHAnsi"/>
          <w:b/>
        </w:rPr>
        <w:t xml:space="preserve">, </w:t>
      </w:r>
      <w:r w:rsidR="009E61D6">
        <w:rPr>
          <w:rFonts w:cstheme="minorHAnsi"/>
          <w:b/>
        </w:rPr>
        <w:t>UE</w:t>
      </w:r>
      <w:r w:rsidRPr="00822779">
        <w:rPr>
          <w:rFonts w:cstheme="minorHAnsi"/>
          <w:b/>
        </w:rPr>
        <w:t xml:space="preserve"> shall NOT perform </w:t>
      </w:r>
      <w:r>
        <w:rPr>
          <w:rFonts w:cstheme="minorHAnsi"/>
          <w:b/>
        </w:rPr>
        <w:t>PUCCH-based S</w:t>
      </w:r>
      <w:r w:rsidRPr="00822779">
        <w:rPr>
          <w:rFonts w:cstheme="minorHAnsi"/>
          <w:b/>
        </w:rPr>
        <w:t xml:space="preserve">P-CSI reporting if the MAC entity is not in Active Time.  </w:t>
      </w:r>
    </w:p>
    <w:p w:rsidR="008B7E52" w:rsidRPr="00DF5287" w:rsidRDefault="008B7E52" w:rsidP="008B7E52">
      <w:pPr>
        <w:spacing w:line="276" w:lineRule="auto"/>
        <w:ind w:left="1260" w:hanging="1260"/>
        <w:jc w:val="both"/>
        <w:rPr>
          <w:rFonts w:cstheme="minorHAnsi"/>
          <w:b/>
        </w:rPr>
      </w:pPr>
      <w:r w:rsidRPr="00822779">
        <w:rPr>
          <w:rFonts w:cstheme="minorHAnsi"/>
          <w:b/>
        </w:rPr>
        <w:t>Proposal #</w:t>
      </w:r>
      <w:r>
        <w:rPr>
          <w:rFonts w:cstheme="minorHAnsi"/>
          <w:b/>
        </w:rPr>
        <w:t>3</w:t>
      </w:r>
      <w:r w:rsidRPr="00822779">
        <w:rPr>
          <w:rFonts w:cstheme="minorHAnsi"/>
          <w:b/>
        </w:rPr>
        <w:t>: When DRX is conf</w:t>
      </w:r>
      <w:r>
        <w:rPr>
          <w:rFonts w:cstheme="minorHAnsi"/>
          <w:b/>
        </w:rPr>
        <w:t xml:space="preserve">igured, </w:t>
      </w:r>
      <w:r w:rsidR="009E61D6">
        <w:rPr>
          <w:rFonts w:cstheme="minorHAnsi"/>
          <w:b/>
        </w:rPr>
        <w:t>UE</w:t>
      </w:r>
      <w:r>
        <w:rPr>
          <w:rFonts w:cstheme="minorHAnsi"/>
          <w:b/>
        </w:rPr>
        <w:t xml:space="preserve"> shall</w:t>
      </w:r>
      <w:r w:rsidRPr="00822779">
        <w:rPr>
          <w:rFonts w:cstheme="minorHAnsi"/>
          <w:b/>
        </w:rPr>
        <w:t xml:space="preserve"> perform </w:t>
      </w:r>
      <w:r>
        <w:rPr>
          <w:rFonts w:cstheme="minorHAnsi"/>
          <w:b/>
        </w:rPr>
        <w:t>A</w:t>
      </w:r>
      <w:r w:rsidRPr="00822779">
        <w:rPr>
          <w:rFonts w:cstheme="minorHAnsi"/>
          <w:b/>
        </w:rPr>
        <w:t>P-CSI reporting</w:t>
      </w:r>
      <w:r>
        <w:rPr>
          <w:rFonts w:cstheme="minorHAnsi"/>
          <w:b/>
        </w:rPr>
        <w:t xml:space="preserve"> regardless of</w:t>
      </w:r>
      <w:r w:rsidRPr="00822779">
        <w:rPr>
          <w:rFonts w:cstheme="minorHAnsi"/>
          <w:b/>
        </w:rPr>
        <w:t xml:space="preserve"> the MAC entity </w:t>
      </w:r>
      <w:r>
        <w:rPr>
          <w:rFonts w:cstheme="minorHAnsi"/>
          <w:b/>
        </w:rPr>
        <w:t>being</w:t>
      </w:r>
      <w:r w:rsidRPr="00822779">
        <w:rPr>
          <w:rFonts w:cstheme="minorHAnsi"/>
          <w:b/>
        </w:rPr>
        <w:t xml:space="preserve"> not in Active Time</w:t>
      </w:r>
      <w:r>
        <w:rPr>
          <w:rFonts w:cstheme="minorHAnsi"/>
          <w:b/>
        </w:rPr>
        <w:t>.</w:t>
      </w:r>
    </w:p>
    <w:p w:rsidR="008B7E52" w:rsidRDefault="008B7E52" w:rsidP="008B7E52">
      <w:pPr>
        <w:spacing w:line="276" w:lineRule="auto"/>
        <w:ind w:left="1170" w:hanging="1170"/>
        <w:jc w:val="both"/>
        <w:rPr>
          <w:rFonts w:cstheme="minorHAnsi"/>
          <w:b/>
        </w:rPr>
      </w:pPr>
      <w:r w:rsidRPr="00822779">
        <w:rPr>
          <w:rFonts w:cstheme="minorHAnsi"/>
          <w:b/>
        </w:rPr>
        <w:t>Proposal #</w:t>
      </w:r>
      <w:r>
        <w:rPr>
          <w:rFonts w:cstheme="minorHAnsi"/>
          <w:b/>
        </w:rPr>
        <w:t>4</w:t>
      </w:r>
      <w:r w:rsidRPr="00822779">
        <w:rPr>
          <w:rFonts w:cstheme="minorHAnsi"/>
          <w:b/>
        </w:rPr>
        <w:t xml:space="preserve">: </w:t>
      </w:r>
      <w:r>
        <w:rPr>
          <w:rFonts w:cstheme="minorHAnsi"/>
          <w:b/>
        </w:rPr>
        <w:t xml:space="preserve">If PUSCH-based SP-CSI reporting is activated when DRX is configured, </w:t>
      </w:r>
      <w:r w:rsidR="009E61D6">
        <w:rPr>
          <w:rFonts w:cstheme="minorHAnsi"/>
          <w:b/>
        </w:rPr>
        <w:t>UE</w:t>
      </w:r>
      <w:r>
        <w:rPr>
          <w:rFonts w:cstheme="minorHAnsi"/>
          <w:b/>
        </w:rPr>
        <w:t xml:space="preserve"> shall</w:t>
      </w:r>
      <w:r w:rsidRPr="00822779">
        <w:rPr>
          <w:rFonts w:cstheme="minorHAnsi"/>
          <w:b/>
        </w:rPr>
        <w:t xml:space="preserve"> </w:t>
      </w:r>
      <w:r>
        <w:rPr>
          <w:rFonts w:cstheme="minorHAnsi"/>
          <w:b/>
        </w:rPr>
        <w:t>report</w:t>
      </w:r>
      <w:r w:rsidRPr="00822779">
        <w:rPr>
          <w:rFonts w:cstheme="minorHAnsi"/>
          <w:b/>
        </w:rPr>
        <w:t xml:space="preserve"> </w:t>
      </w:r>
      <w:r>
        <w:rPr>
          <w:rFonts w:cstheme="minorHAnsi"/>
          <w:b/>
        </w:rPr>
        <w:t>PUSCH-based S</w:t>
      </w:r>
      <w:r w:rsidRPr="00822779">
        <w:rPr>
          <w:rFonts w:cstheme="minorHAnsi"/>
          <w:b/>
        </w:rPr>
        <w:t>P-CSI</w:t>
      </w:r>
      <w:r>
        <w:rPr>
          <w:rFonts w:cstheme="minorHAnsi"/>
          <w:b/>
        </w:rPr>
        <w:t xml:space="preserve"> regardless of</w:t>
      </w:r>
      <w:r w:rsidRPr="00822779">
        <w:rPr>
          <w:rFonts w:cstheme="minorHAnsi"/>
          <w:b/>
        </w:rPr>
        <w:t xml:space="preserve"> </w:t>
      </w:r>
      <w:r>
        <w:rPr>
          <w:rFonts w:cstheme="minorHAnsi"/>
          <w:b/>
        </w:rPr>
        <w:t>the DRX timers</w:t>
      </w:r>
      <w:r w:rsidRPr="00822779">
        <w:rPr>
          <w:rFonts w:cstheme="minorHAnsi"/>
          <w:b/>
        </w:rPr>
        <w:t>.</w:t>
      </w:r>
    </w:p>
    <w:p w:rsidR="008B7E52" w:rsidRDefault="008B7E52" w:rsidP="008B7E52">
      <w:pPr>
        <w:spacing w:line="276" w:lineRule="auto"/>
        <w:ind w:left="1170" w:hanging="1170"/>
        <w:jc w:val="both"/>
        <w:rPr>
          <w:rFonts w:cstheme="minorHAnsi"/>
          <w:b/>
        </w:rPr>
      </w:pPr>
      <w:r w:rsidRPr="00822779">
        <w:rPr>
          <w:rFonts w:cstheme="minorHAnsi"/>
          <w:b/>
        </w:rPr>
        <w:t>Proposal #</w:t>
      </w:r>
      <w:r>
        <w:rPr>
          <w:rFonts w:cstheme="minorHAnsi"/>
          <w:b/>
        </w:rPr>
        <w:t>5</w:t>
      </w:r>
      <w:r w:rsidRPr="00822779">
        <w:rPr>
          <w:rFonts w:cstheme="minorHAnsi"/>
          <w:b/>
        </w:rPr>
        <w:t xml:space="preserve">: </w:t>
      </w:r>
      <w:r w:rsidR="00A5346C" w:rsidRPr="00A5346C">
        <w:rPr>
          <w:rFonts w:cstheme="minorHAnsi"/>
          <w:b/>
        </w:rPr>
        <w:t>Allow PUSCH-based SP-CSI reporting to behave differently according to the trigger timing; Type A: no report in Non-Active Time, and Type B: report in Non-Active Time</w:t>
      </w:r>
      <w:r w:rsidR="00F427D4">
        <w:rPr>
          <w:rFonts w:cstheme="minorHAnsi"/>
          <w:b/>
        </w:rPr>
        <w:t>.</w:t>
      </w:r>
    </w:p>
    <w:p w:rsidR="00F66E5B" w:rsidRPr="006B001D" w:rsidRDefault="006B001D" w:rsidP="00586B7A">
      <w:pPr>
        <w:pStyle w:val="Heading1"/>
        <w:pBdr>
          <w:top w:val="single" w:sz="12" w:space="1" w:color="auto"/>
        </w:pBdr>
        <w:spacing w:before="0" w:after="240"/>
        <w:rPr>
          <w:rFonts w:ascii="Arial" w:hAnsi="Arial" w:cs="Arial"/>
          <w:color w:val="auto"/>
          <w:sz w:val="36"/>
        </w:rPr>
      </w:pPr>
      <w:r>
        <w:rPr>
          <w:rFonts w:ascii="Arial" w:hAnsi="Arial" w:cs="Arial"/>
          <w:color w:val="auto"/>
          <w:sz w:val="36"/>
        </w:rPr>
        <w:t xml:space="preserve">4. </w:t>
      </w:r>
      <w:r w:rsidR="00DB468B" w:rsidRPr="006B001D">
        <w:rPr>
          <w:rFonts w:ascii="Arial" w:hAnsi="Arial" w:cs="Arial"/>
          <w:color w:val="auto"/>
          <w:sz w:val="36"/>
        </w:rPr>
        <w:t>Reference</w:t>
      </w:r>
    </w:p>
    <w:p w:rsidR="00DB468B" w:rsidRPr="00586B7A" w:rsidRDefault="00DB468B" w:rsidP="001B43CE">
      <w:pPr>
        <w:spacing w:after="0" w:line="276" w:lineRule="auto"/>
        <w:rPr>
          <w:sz w:val="20"/>
        </w:rPr>
      </w:pPr>
      <w:r w:rsidRPr="00586B7A">
        <w:rPr>
          <w:sz w:val="20"/>
        </w:rPr>
        <w:t xml:space="preserve">[1] </w:t>
      </w:r>
      <w:r w:rsidR="00406E8F" w:rsidRPr="00586B7A">
        <w:rPr>
          <w:sz w:val="20"/>
        </w:rPr>
        <w:t>R1-1803755</w:t>
      </w:r>
      <w:r w:rsidR="0004371A" w:rsidRPr="00586B7A">
        <w:rPr>
          <w:sz w:val="20"/>
        </w:rPr>
        <w:t xml:space="preserve">, </w:t>
      </w:r>
      <w:r w:rsidR="00406E8F" w:rsidRPr="00586B7A">
        <w:rPr>
          <w:sz w:val="20"/>
        </w:rPr>
        <w:t>“</w:t>
      </w:r>
      <w:r w:rsidR="0004371A" w:rsidRPr="00586B7A">
        <w:rPr>
          <w:sz w:val="20"/>
        </w:rPr>
        <w:t>Remaining aspects of UCI multiplexing on PUSCH,</w:t>
      </w:r>
      <w:r w:rsidR="00406E8F" w:rsidRPr="00586B7A">
        <w:rPr>
          <w:sz w:val="20"/>
        </w:rPr>
        <w:t>”</w:t>
      </w:r>
      <w:r w:rsidR="0004371A" w:rsidRPr="00586B7A">
        <w:rPr>
          <w:sz w:val="20"/>
        </w:rPr>
        <w:t xml:space="preserve"> CATT</w:t>
      </w:r>
      <w:bookmarkStart w:id="2" w:name="_Hlk513189935"/>
      <w:r w:rsidR="00406E8F" w:rsidRPr="00586B7A">
        <w:rPr>
          <w:sz w:val="20"/>
        </w:rPr>
        <w:t xml:space="preserve">, </w:t>
      </w:r>
      <w:proofErr w:type="spellStart"/>
      <w:r w:rsidR="00406E8F" w:rsidRPr="00586B7A">
        <w:rPr>
          <w:sz w:val="20"/>
        </w:rPr>
        <w:t>Sanya</w:t>
      </w:r>
      <w:proofErr w:type="spellEnd"/>
      <w:r w:rsidR="00406E8F" w:rsidRPr="00586B7A">
        <w:rPr>
          <w:sz w:val="20"/>
        </w:rPr>
        <w:t xml:space="preserve"> China, 2018</w:t>
      </w:r>
      <w:bookmarkEnd w:id="2"/>
    </w:p>
    <w:p w:rsidR="00270985" w:rsidRPr="00586B7A" w:rsidRDefault="00270985" w:rsidP="001B43CE">
      <w:pPr>
        <w:spacing w:after="0" w:line="276" w:lineRule="auto"/>
        <w:rPr>
          <w:sz w:val="20"/>
        </w:rPr>
      </w:pPr>
      <w:r w:rsidRPr="00586B7A">
        <w:rPr>
          <w:sz w:val="20"/>
        </w:rPr>
        <w:t xml:space="preserve">[2] R2-1806143, “Aperiodic CSI Request and DRX Inactivity Timer,” Qualcomm, </w:t>
      </w:r>
      <w:proofErr w:type="spellStart"/>
      <w:r w:rsidRPr="00586B7A">
        <w:rPr>
          <w:sz w:val="20"/>
        </w:rPr>
        <w:t>Sanya</w:t>
      </w:r>
      <w:proofErr w:type="spellEnd"/>
      <w:r w:rsidRPr="00586B7A">
        <w:rPr>
          <w:sz w:val="20"/>
        </w:rPr>
        <w:t xml:space="preserve"> China, 2018</w:t>
      </w:r>
    </w:p>
    <w:p w:rsidR="00DB468B" w:rsidRPr="00586B7A" w:rsidRDefault="00CE1487" w:rsidP="001B43CE">
      <w:pPr>
        <w:spacing w:after="0" w:line="276" w:lineRule="auto"/>
        <w:rPr>
          <w:sz w:val="20"/>
        </w:rPr>
      </w:pPr>
      <w:r w:rsidRPr="00586B7A">
        <w:rPr>
          <w:sz w:val="20"/>
        </w:rPr>
        <w:t xml:space="preserve">[3] R2-1804915, “Semi-Persistent CSI Reporting and SRS for DRX,” Samsung, </w:t>
      </w:r>
      <w:proofErr w:type="spellStart"/>
      <w:r w:rsidRPr="00586B7A">
        <w:rPr>
          <w:sz w:val="20"/>
        </w:rPr>
        <w:t>Sanya</w:t>
      </w:r>
      <w:proofErr w:type="spellEnd"/>
      <w:r w:rsidRPr="00586B7A">
        <w:rPr>
          <w:sz w:val="20"/>
        </w:rPr>
        <w:t xml:space="preserve"> China, 2018</w:t>
      </w:r>
    </w:p>
    <w:p w:rsidR="00DB468B" w:rsidRPr="00586B7A" w:rsidRDefault="00CE1487" w:rsidP="001B43CE">
      <w:pPr>
        <w:spacing w:after="0" w:line="276" w:lineRule="auto"/>
        <w:rPr>
          <w:sz w:val="20"/>
        </w:rPr>
      </w:pPr>
      <w:r w:rsidRPr="00586B7A">
        <w:rPr>
          <w:sz w:val="20"/>
        </w:rPr>
        <w:t xml:space="preserve">[4] R1-1803816, “Remaining issues on CSI reporting,” vivo, </w:t>
      </w:r>
      <w:proofErr w:type="spellStart"/>
      <w:r w:rsidRPr="00586B7A">
        <w:rPr>
          <w:sz w:val="20"/>
        </w:rPr>
        <w:t>Sanya</w:t>
      </w:r>
      <w:proofErr w:type="spellEnd"/>
      <w:r w:rsidRPr="00586B7A">
        <w:rPr>
          <w:sz w:val="20"/>
        </w:rPr>
        <w:t xml:space="preserve"> China, 2018</w:t>
      </w:r>
    </w:p>
    <w:p w:rsidR="00EE3430" w:rsidRPr="00586B7A" w:rsidRDefault="00EE3430" w:rsidP="00586B7A">
      <w:pPr>
        <w:spacing w:line="276" w:lineRule="auto"/>
        <w:rPr>
          <w:rFonts w:eastAsia="SimSun"/>
          <w:sz w:val="20"/>
          <w:lang w:eastAsia="zh-CN"/>
        </w:rPr>
      </w:pPr>
      <w:r w:rsidRPr="00586B7A">
        <w:rPr>
          <w:sz w:val="20"/>
        </w:rPr>
        <w:t xml:space="preserve">[5] R1-1719768, “Remaining details on CSI reporting,” </w:t>
      </w:r>
      <w:r w:rsidRPr="00586B7A">
        <w:rPr>
          <w:rFonts w:eastAsia="SimSun"/>
          <w:sz w:val="20"/>
          <w:lang w:eastAsia="zh-CN"/>
        </w:rPr>
        <w:t>vivo</w:t>
      </w:r>
      <w:r w:rsidR="00F9127E" w:rsidRPr="00586B7A">
        <w:rPr>
          <w:rFonts w:eastAsia="SimSun"/>
          <w:sz w:val="20"/>
          <w:lang w:eastAsia="zh-CN"/>
        </w:rPr>
        <w:t>, Reno USA, 2017</w:t>
      </w:r>
    </w:p>
    <w:p w:rsidR="00DB468B" w:rsidRPr="00586B7A" w:rsidRDefault="00A20BD4" w:rsidP="00586B7A">
      <w:pPr>
        <w:spacing w:after="0" w:line="276" w:lineRule="auto"/>
        <w:jc w:val="center"/>
        <w:rPr>
          <w:sz w:val="20"/>
        </w:rPr>
      </w:pPr>
      <w:r w:rsidRPr="00586B7A">
        <w:rPr>
          <w:sz w:val="20"/>
        </w:rPr>
        <w:t>Table</w:t>
      </w:r>
      <w:r w:rsidR="00EE3430" w:rsidRPr="00586B7A">
        <w:rPr>
          <w:sz w:val="20"/>
        </w:rPr>
        <w:t xml:space="preserve"> I</w:t>
      </w:r>
      <w:r w:rsidRPr="00586B7A">
        <w:rPr>
          <w:sz w:val="20"/>
        </w:rPr>
        <w:t>.</w:t>
      </w:r>
      <w:r w:rsidR="00EE3430" w:rsidRPr="00586B7A">
        <w:rPr>
          <w:sz w:val="20"/>
        </w:rPr>
        <w:t xml:space="preserve"> Use case</w:t>
      </w:r>
      <w:r w:rsidR="00CE0DF4" w:rsidRPr="00586B7A">
        <w:rPr>
          <w:sz w:val="20"/>
        </w:rPr>
        <w:t>s</w:t>
      </w:r>
      <w:r w:rsidR="00EE3430" w:rsidRPr="00586B7A">
        <w:rPr>
          <w:sz w:val="20"/>
        </w:rPr>
        <w:t xml:space="preserve"> for P-CSI reporting, SP-CSI reporting</w:t>
      </w:r>
      <w:r w:rsidR="00CE0DF4" w:rsidRPr="00586B7A">
        <w:rPr>
          <w:sz w:val="20"/>
        </w:rPr>
        <w:t>,</w:t>
      </w:r>
      <w:r w:rsidR="00EE3430" w:rsidRPr="00586B7A">
        <w:rPr>
          <w:sz w:val="20"/>
        </w:rPr>
        <w:t xml:space="preserve"> and AP-CSI reporting [5]</w:t>
      </w:r>
    </w:p>
    <w:tbl>
      <w:tblPr>
        <w:tblW w:w="0" w:type="auto"/>
        <w:tblCellMar>
          <w:left w:w="0" w:type="dxa"/>
          <w:right w:w="0" w:type="dxa"/>
        </w:tblCellMar>
        <w:tblLook w:val="04A0" w:firstRow="1" w:lastRow="0" w:firstColumn="1" w:lastColumn="0" w:noHBand="0" w:noVBand="1"/>
      </w:tblPr>
      <w:tblGrid>
        <w:gridCol w:w="2690"/>
        <w:gridCol w:w="1260"/>
        <w:gridCol w:w="1530"/>
        <w:gridCol w:w="1797"/>
        <w:gridCol w:w="2063"/>
      </w:tblGrid>
      <w:tr w:rsidR="00D622F0" w:rsidRPr="00D622F0" w:rsidTr="006F0D79">
        <w:tc>
          <w:tcPr>
            <w:tcW w:w="2690" w:type="dxa"/>
            <w:tcBorders>
              <w:top w:val="single" w:sz="8" w:space="0" w:color="000000"/>
              <w:left w:val="single" w:sz="8" w:space="0" w:color="000000"/>
              <w:bottom w:val="single" w:sz="8" w:space="0" w:color="000000"/>
              <w:right w:val="single" w:sz="8" w:space="0" w:color="000000"/>
            </w:tcBorders>
            <w:shd w:val="clear" w:color="auto" w:fill="auto"/>
            <w:tcMar>
              <w:top w:w="15" w:type="dxa"/>
              <w:left w:w="92" w:type="dxa"/>
              <w:bottom w:w="0" w:type="dxa"/>
              <w:right w:w="92" w:type="dxa"/>
            </w:tcMar>
            <w:vAlign w:val="center"/>
            <w:hideMark/>
          </w:tcPr>
          <w:p w:rsidR="00D622F0" w:rsidRPr="00D622F0" w:rsidRDefault="00D622F0" w:rsidP="006F0D79">
            <w:pPr>
              <w:spacing w:after="0" w:line="276" w:lineRule="auto"/>
              <w:rPr>
                <w:rFonts w:ascii="Arial" w:eastAsia="Times New Roman" w:hAnsi="Arial" w:cs="Arial"/>
                <w:sz w:val="20"/>
                <w:szCs w:val="20"/>
              </w:rPr>
            </w:pPr>
            <w:r w:rsidRPr="00D622F0">
              <w:rPr>
                <w:rFonts w:ascii="Calibri" w:eastAsia="Times New Roman" w:hAnsi="Calibri" w:cs="Calibri"/>
                <w:color w:val="000000" w:themeColor="text1"/>
                <w:kern w:val="24"/>
                <w:sz w:val="20"/>
                <w:szCs w:val="20"/>
              </w:rPr>
              <w:t>Use case</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92" w:type="dxa"/>
              <w:bottom w:w="0" w:type="dxa"/>
              <w:right w:w="92" w:type="dxa"/>
            </w:tcMar>
            <w:vAlign w:val="center"/>
            <w:hideMark/>
          </w:tcPr>
          <w:p w:rsidR="00D622F0" w:rsidRPr="00D622F0" w:rsidRDefault="00D622F0" w:rsidP="006F0D79">
            <w:pPr>
              <w:spacing w:after="0" w:line="276" w:lineRule="auto"/>
              <w:rPr>
                <w:rFonts w:ascii="Arial" w:eastAsia="Times New Roman" w:hAnsi="Arial" w:cs="Arial"/>
                <w:sz w:val="20"/>
                <w:szCs w:val="20"/>
              </w:rPr>
            </w:pPr>
            <w:r w:rsidRPr="00D622F0">
              <w:rPr>
                <w:rFonts w:ascii="Calibri" w:eastAsia="Times New Roman" w:hAnsi="Calibri" w:cs="Calibri"/>
                <w:color w:val="000000" w:themeColor="text1"/>
                <w:kern w:val="24"/>
                <w:sz w:val="20"/>
                <w:szCs w:val="20"/>
              </w:rPr>
              <w:t>Feedback bandwidth</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5" w:type="dxa"/>
              <w:left w:w="92" w:type="dxa"/>
              <w:bottom w:w="0" w:type="dxa"/>
              <w:right w:w="92" w:type="dxa"/>
            </w:tcMar>
            <w:vAlign w:val="center"/>
            <w:hideMark/>
          </w:tcPr>
          <w:p w:rsidR="00D622F0" w:rsidRPr="00D622F0" w:rsidRDefault="00D622F0" w:rsidP="006F0D79">
            <w:pPr>
              <w:spacing w:after="0" w:line="276" w:lineRule="auto"/>
              <w:rPr>
                <w:rFonts w:ascii="Arial" w:eastAsia="Times New Roman" w:hAnsi="Arial" w:cs="Arial"/>
                <w:sz w:val="20"/>
                <w:szCs w:val="20"/>
              </w:rPr>
            </w:pPr>
            <w:r w:rsidRPr="00D622F0">
              <w:rPr>
                <w:rFonts w:ascii="Calibri" w:eastAsia="Times New Roman" w:hAnsi="Calibri" w:cs="Calibri"/>
                <w:color w:val="000000" w:themeColor="text1"/>
                <w:kern w:val="24"/>
                <w:sz w:val="20"/>
                <w:szCs w:val="20"/>
              </w:rPr>
              <w:t>Periodic reporting</w:t>
            </w:r>
          </w:p>
        </w:tc>
        <w:tc>
          <w:tcPr>
            <w:tcW w:w="1797" w:type="dxa"/>
            <w:tcBorders>
              <w:top w:val="single" w:sz="8" w:space="0" w:color="000000"/>
              <w:left w:val="single" w:sz="8" w:space="0" w:color="000000"/>
              <w:bottom w:val="single" w:sz="8" w:space="0" w:color="000000"/>
              <w:right w:val="single" w:sz="8" w:space="0" w:color="000000"/>
            </w:tcBorders>
            <w:shd w:val="clear" w:color="auto" w:fill="auto"/>
            <w:tcMar>
              <w:top w:w="15" w:type="dxa"/>
              <w:left w:w="92" w:type="dxa"/>
              <w:bottom w:w="0" w:type="dxa"/>
              <w:right w:w="92" w:type="dxa"/>
            </w:tcMar>
            <w:vAlign w:val="center"/>
            <w:hideMark/>
          </w:tcPr>
          <w:p w:rsidR="00D622F0" w:rsidRPr="00D622F0" w:rsidRDefault="00D622F0" w:rsidP="006F0D79">
            <w:pPr>
              <w:spacing w:after="0" w:line="276" w:lineRule="auto"/>
              <w:rPr>
                <w:rFonts w:ascii="Arial" w:eastAsia="Times New Roman" w:hAnsi="Arial" w:cs="Arial"/>
                <w:sz w:val="20"/>
                <w:szCs w:val="20"/>
              </w:rPr>
            </w:pPr>
            <w:r w:rsidRPr="00D622F0">
              <w:rPr>
                <w:rFonts w:ascii="Calibri" w:eastAsia="Times New Roman" w:hAnsi="Calibri" w:cs="Calibri"/>
                <w:color w:val="000000" w:themeColor="text1"/>
                <w:kern w:val="24"/>
                <w:sz w:val="20"/>
                <w:szCs w:val="20"/>
              </w:rPr>
              <w:t>Semi-persistent reporting</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2" w:type="dxa"/>
              <w:bottom w:w="0" w:type="dxa"/>
              <w:right w:w="92" w:type="dxa"/>
            </w:tcMar>
            <w:vAlign w:val="center"/>
            <w:hideMark/>
          </w:tcPr>
          <w:p w:rsidR="00D622F0" w:rsidRPr="00D622F0" w:rsidRDefault="00D622F0" w:rsidP="006F0D79">
            <w:pPr>
              <w:spacing w:after="0" w:line="276" w:lineRule="auto"/>
              <w:rPr>
                <w:rFonts w:ascii="Arial" w:eastAsia="Times New Roman" w:hAnsi="Arial" w:cs="Arial"/>
                <w:sz w:val="20"/>
                <w:szCs w:val="20"/>
              </w:rPr>
            </w:pPr>
            <w:r w:rsidRPr="00D622F0">
              <w:rPr>
                <w:rFonts w:ascii="Calibri" w:eastAsia="Times New Roman" w:hAnsi="Calibri" w:cs="Calibri"/>
                <w:color w:val="000000" w:themeColor="text1"/>
                <w:kern w:val="24"/>
                <w:sz w:val="20"/>
                <w:szCs w:val="20"/>
              </w:rPr>
              <w:t>Aperiodic reporting</w:t>
            </w:r>
          </w:p>
        </w:tc>
      </w:tr>
      <w:tr w:rsidR="00D622F0" w:rsidRPr="00D622F0" w:rsidTr="006F0D79">
        <w:trPr>
          <w:trHeight w:val="707"/>
        </w:trPr>
        <w:tc>
          <w:tcPr>
            <w:tcW w:w="269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2" w:type="dxa"/>
              <w:bottom w:w="0" w:type="dxa"/>
              <w:right w:w="92" w:type="dxa"/>
            </w:tcMar>
            <w:vAlign w:val="center"/>
            <w:hideMark/>
          </w:tcPr>
          <w:p w:rsidR="00D622F0" w:rsidRPr="00D622F0" w:rsidRDefault="00D622F0" w:rsidP="006F0D79">
            <w:pPr>
              <w:spacing w:after="0" w:line="276" w:lineRule="auto"/>
              <w:rPr>
                <w:rFonts w:ascii="Arial" w:eastAsia="Times New Roman" w:hAnsi="Arial" w:cs="Arial"/>
                <w:sz w:val="20"/>
                <w:szCs w:val="20"/>
              </w:rPr>
            </w:pPr>
            <w:r w:rsidRPr="00D622F0">
              <w:rPr>
                <w:rFonts w:ascii="Calibri" w:eastAsia="Times New Roman" w:hAnsi="Calibri" w:cs="Calibri"/>
                <w:color w:val="000000" w:themeColor="text1"/>
                <w:kern w:val="24"/>
                <w:sz w:val="20"/>
                <w:szCs w:val="20"/>
              </w:rPr>
              <w:t>Type I CSI reporting</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92" w:type="dxa"/>
              <w:bottom w:w="0" w:type="dxa"/>
              <w:right w:w="92" w:type="dxa"/>
            </w:tcMar>
            <w:vAlign w:val="center"/>
            <w:hideMark/>
          </w:tcPr>
          <w:p w:rsidR="00D622F0" w:rsidRPr="00D622F0" w:rsidRDefault="00D622F0" w:rsidP="006F0D79">
            <w:pPr>
              <w:spacing w:after="0" w:line="276" w:lineRule="auto"/>
              <w:rPr>
                <w:rFonts w:ascii="Arial" w:eastAsia="Times New Roman" w:hAnsi="Arial" w:cs="Arial"/>
                <w:sz w:val="20"/>
                <w:szCs w:val="20"/>
              </w:rPr>
            </w:pPr>
            <w:r w:rsidRPr="00D622F0">
              <w:rPr>
                <w:rFonts w:ascii="Calibri" w:eastAsia="Times New Roman" w:hAnsi="Calibri" w:cs="Calibri"/>
                <w:color w:val="000000" w:themeColor="text1"/>
                <w:kern w:val="24"/>
                <w:sz w:val="20"/>
                <w:szCs w:val="20"/>
              </w:rPr>
              <w:t>WB/PB</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5" w:type="dxa"/>
              <w:left w:w="92" w:type="dxa"/>
              <w:bottom w:w="0" w:type="dxa"/>
              <w:right w:w="92" w:type="dxa"/>
            </w:tcMar>
            <w:vAlign w:val="center"/>
            <w:hideMark/>
          </w:tcPr>
          <w:p w:rsidR="00D622F0" w:rsidRPr="00D622F0" w:rsidRDefault="00D622F0" w:rsidP="006F0D79">
            <w:pPr>
              <w:spacing w:after="0" w:line="276" w:lineRule="auto"/>
              <w:contextualSpacing/>
              <w:rPr>
                <w:rFonts w:ascii="Arial" w:eastAsia="Times New Roman" w:hAnsi="Arial" w:cs="Arial"/>
                <w:sz w:val="20"/>
                <w:szCs w:val="20"/>
              </w:rPr>
            </w:pPr>
            <w:r w:rsidRPr="00D622F0">
              <w:rPr>
                <w:rFonts w:ascii="Calibri" w:eastAsia="Times New Roman" w:hAnsi="Calibri" w:cs="Calibri"/>
                <w:color w:val="000000" w:themeColor="text1"/>
                <w:kern w:val="24"/>
                <w:sz w:val="20"/>
                <w:szCs w:val="20"/>
              </w:rPr>
              <w:t>Short PUCCH</w:t>
            </w:r>
          </w:p>
          <w:p w:rsidR="00D622F0" w:rsidRPr="00D622F0" w:rsidRDefault="00D622F0" w:rsidP="006F0D79">
            <w:pPr>
              <w:spacing w:after="0" w:line="276" w:lineRule="auto"/>
              <w:contextualSpacing/>
              <w:rPr>
                <w:rFonts w:ascii="Arial" w:eastAsia="Times New Roman" w:hAnsi="Arial" w:cs="Arial"/>
                <w:sz w:val="20"/>
                <w:szCs w:val="20"/>
              </w:rPr>
            </w:pPr>
            <w:r w:rsidRPr="00D622F0">
              <w:rPr>
                <w:rFonts w:ascii="Calibri" w:eastAsia="Times New Roman" w:hAnsi="Calibri" w:cs="Calibri"/>
                <w:color w:val="000000" w:themeColor="text1"/>
                <w:kern w:val="24"/>
                <w:sz w:val="20"/>
                <w:szCs w:val="20"/>
              </w:rPr>
              <w:t xml:space="preserve">Long PUCCH </w:t>
            </w:r>
          </w:p>
        </w:tc>
        <w:tc>
          <w:tcPr>
            <w:tcW w:w="1797" w:type="dxa"/>
            <w:tcBorders>
              <w:top w:val="single" w:sz="8" w:space="0" w:color="000000"/>
              <w:left w:val="single" w:sz="8" w:space="0" w:color="000000"/>
              <w:bottom w:val="single" w:sz="8" w:space="0" w:color="000000"/>
              <w:right w:val="single" w:sz="8" w:space="0" w:color="000000"/>
            </w:tcBorders>
            <w:shd w:val="clear" w:color="auto" w:fill="auto"/>
            <w:tcMar>
              <w:top w:w="15" w:type="dxa"/>
              <w:left w:w="92" w:type="dxa"/>
              <w:bottom w:w="0" w:type="dxa"/>
              <w:right w:w="92" w:type="dxa"/>
            </w:tcMar>
            <w:vAlign w:val="center"/>
            <w:hideMark/>
          </w:tcPr>
          <w:p w:rsidR="00D622F0" w:rsidRPr="00D622F0" w:rsidRDefault="00D622F0" w:rsidP="006F0D79">
            <w:pPr>
              <w:spacing w:after="0" w:line="276" w:lineRule="auto"/>
              <w:contextualSpacing/>
              <w:rPr>
                <w:rFonts w:ascii="Arial" w:eastAsia="Times New Roman" w:hAnsi="Arial" w:cs="Arial"/>
                <w:sz w:val="20"/>
                <w:szCs w:val="20"/>
              </w:rPr>
            </w:pPr>
            <w:r w:rsidRPr="00D622F0">
              <w:rPr>
                <w:rFonts w:ascii="Calibri" w:eastAsia="Times New Roman" w:hAnsi="Calibri" w:cs="Calibri"/>
                <w:color w:val="000000" w:themeColor="text1"/>
                <w:kern w:val="24"/>
                <w:sz w:val="20"/>
                <w:szCs w:val="20"/>
              </w:rPr>
              <w:t>Short PUCCH</w:t>
            </w:r>
          </w:p>
          <w:p w:rsidR="00D622F0" w:rsidRPr="00D622F0" w:rsidRDefault="00D622F0" w:rsidP="006F0D79">
            <w:pPr>
              <w:spacing w:after="0" w:line="276" w:lineRule="auto"/>
              <w:contextualSpacing/>
              <w:rPr>
                <w:rFonts w:ascii="Arial" w:eastAsia="Times New Roman" w:hAnsi="Arial" w:cs="Arial"/>
                <w:sz w:val="20"/>
                <w:szCs w:val="20"/>
              </w:rPr>
            </w:pPr>
            <w:r w:rsidRPr="00D622F0">
              <w:rPr>
                <w:rFonts w:ascii="Calibri" w:eastAsia="Times New Roman" w:hAnsi="Calibri" w:cs="Calibri"/>
                <w:color w:val="000000" w:themeColor="text1"/>
                <w:kern w:val="24"/>
                <w:sz w:val="20"/>
                <w:szCs w:val="20"/>
              </w:rPr>
              <w:t xml:space="preserve">Long PUCCH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2" w:type="dxa"/>
              <w:bottom w:w="0" w:type="dxa"/>
              <w:right w:w="92" w:type="dxa"/>
            </w:tcMar>
            <w:vAlign w:val="center"/>
            <w:hideMark/>
          </w:tcPr>
          <w:p w:rsidR="008C7457" w:rsidRPr="009D1E09" w:rsidRDefault="00D622F0" w:rsidP="006F0D79">
            <w:pPr>
              <w:spacing w:after="0" w:line="276" w:lineRule="auto"/>
              <w:contextualSpacing/>
              <w:rPr>
                <w:rFonts w:ascii="Arial" w:eastAsia="Times New Roman" w:hAnsi="Arial" w:cs="Arial"/>
                <w:sz w:val="20"/>
                <w:szCs w:val="20"/>
              </w:rPr>
            </w:pPr>
            <w:r w:rsidRPr="00D622F0">
              <w:rPr>
                <w:rFonts w:ascii="Calibri" w:eastAsia="Times New Roman" w:hAnsi="Calibri" w:cs="Calibri"/>
                <w:color w:val="000000" w:themeColor="text1"/>
                <w:kern w:val="24"/>
                <w:sz w:val="20"/>
                <w:szCs w:val="20"/>
              </w:rPr>
              <w:t>Short</w:t>
            </w:r>
            <w:r w:rsidR="009D1E09">
              <w:rPr>
                <w:rFonts w:ascii="Calibri" w:eastAsia="Times New Roman" w:hAnsi="Calibri" w:cs="Calibri"/>
                <w:color w:val="000000" w:themeColor="text1"/>
                <w:kern w:val="24"/>
                <w:sz w:val="20"/>
                <w:szCs w:val="20"/>
              </w:rPr>
              <w:t>/Long</w:t>
            </w:r>
            <w:r w:rsidRPr="00D622F0">
              <w:rPr>
                <w:rFonts w:ascii="Calibri" w:eastAsia="Times New Roman" w:hAnsi="Calibri" w:cs="Calibri"/>
                <w:color w:val="000000" w:themeColor="text1"/>
                <w:kern w:val="24"/>
                <w:sz w:val="20"/>
                <w:szCs w:val="20"/>
              </w:rPr>
              <w:t xml:space="preserve"> PUCCH</w:t>
            </w:r>
          </w:p>
          <w:p w:rsidR="00D622F0" w:rsidRPr="00D622F0" w:rsidRDefault="00D622F0" w:rsidP="006F0D79">
            <w:pPr>
              <w:spacing w:after="0" w:line="276" w:lineRule="auto"/>
              <w:contextualSpacing/>
              <w:rPr>
                <w:rFonts w:ascii="Arial" w:eastAsia="Times New Roman" w:hAnsi="Arial" w:cs="Arial"/>
                <w:sz w:val="20"/>
                <w:szCs w:val="20"/>
              </w:rPr>
            </w:pPr>
            <w:r w:rsidRPr="00D622F0">
              <w:rPr>
                <w:rFonts w:ascii="Calibri" w:eastAsia="Times New Roman" w:hAnsi="Calibri" w:cs="Calibri"/>
                <w:color w:val="000000" w:themeColor="text1"/>
                <w:kern w:val="24"/>
                <w:sz w:val="20"/>
                <w:szCs w:val="20"/>
              </w:rPr>
              <w:t>PUSCH</w:t>
            </w:r>
          </w:p>
        </w:tc>
      </w:tr>
      <w:tr w:rsidR="00D622F0" w:rsidRPr="00D622F0" w:rsidTr="006F0D79">
        <w:trPr>
          <w:trHeight w:val="471"/>
        </w:trPr>
        <w:tc>
          <w:tcPr>
            <w:tcW w:w="2690" w:type="dxa"/>
            <w:vMerge/>
            <w:tcBorders>
              <w:top w:val="single" w:sz="8" w:space="0" w:color="000000"/>
              <w:left w:val="single" w:sz="8" w:space="0" w:color="000000"/>
              <w:bottom w:val="single" w:sz="8" w:space="0" w:color="000000"/>
              <w:right w:val="single" w:sz="8" w:space="0" w:color="000000"/>
            </w:tcBorders>
            <w:vAlign w:val="center"/>
            <w:hideMark/>
          </w:tcPr>
          <w:p w:rsidR="00D622F0" w:rsidRPr="00D622F0" w:rsidRDefault="00D622F0" w:rsidP="006F0D79">
            <w:pPr>
              <w:spacing w:after="0" w:line="276" w:lineRule="auto"/>
              <w:rPr>
                <w:rFonts w:ascii="Arial" w:eastAsia="Times New Roman" w:hAnsi="Arial" w:cs="Arial"/>
                <w:sz w:val="20"/>
                <w:szCs w:val="20"/>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92" w:type="dxa"/>
              <w:bottom w:w="0" w:type="dxa"/>
              <w:right w:w="92" w:type="dxa"/>
            </w:tcMar>
            <w:vAlign w:val="center"/>
            <w:hideMark/>
          </w:tcPr>
          <w:p w:rsidR="00D622F0" w:rsidRPr="00D622F0" w:rsidRDefault="00D622F0" w:rsidP="006F0D79">
            <w:pPr>
              <w:spacing w:after="0" w:line="276" w:lineRule="auto"/>
              <w:rPr>
                <w:rFonts w:ascii="Arial" w:eastAsia="Times New Roman" w:hAnsi="Arial" w:cs="Arial"/>
                <w:sz w:val="20"/>
                <w:szCs w:val="20"/>
              </w:rPr>
            </w:pPr>
            <w:r w:rsidRPr="00D622F0">
              <w:rPr>
                <w:rFonts w:ascii="Calibri" w:eastAsia="Times New Roman" w:hAnsi="Calibri" w:cs="Calibri"/>
                <w:color w:val="000000" w:themeColor="text1"/>
                <w:kern w:val="24"/>
                <w:sz w:val="20"/>
                <w:szCs w:val="20"/>
              </w:rPr>
              <w:t>SB</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5" w:type="dxa"/>
              <w:left w:w="92" w:type="dxa"/>
              <w:bottom w:w="0" w:type="dxa"/>
              <w:right w:w="92" w:type="dxa"/>
            </w:tcMar>
            <w:vAlign w:val="center"/>
            <w:hideMark/>
          </w:tcPr>
          <w:p w:rsidR="00D622F0" w:rsidRPr="00D622F0" w:rsidRDefault="00D622F0" w:rsidP="006F0D79">
            <w:pPr>
              <w:spacing w:after="0" w:line="276" w:lineRule="auto"/>
              <w:contextualSpacing/>
              <w:rPr>
                <w:rFonts w:ascii="Arial" w:eastAsia="Times New Roman" w:hAnsi="Arial" w:cs="Arial"/>
                <w:sz w:val="20"/>
                <w:szCs w:val="20"/>
              </w:rPr>
            </w:pPr>
            <w:r w:rsidRPr="00D622F0">
              <w:rPr>
                <w:rFonts w:ascii="Calibri" w:eastAsia="Times New Roman" w:hAnsi="Calibri" w:cs="Calibri"/>
                <w:color w:val="000000" w:themeColor="text1"/>
                <w:kern w:val="24"/>
                <w:sz w:val="20"/>
                <w:szCs w:val="20"/>
              </w:rPr>
              <w:t>Long PUCCH</w:t>
            </w:r>
          </w:p>
        </w:tc>
        <w:tc>
          <w:tcPr>
            <w:tcW w:w="1797" w:type="dxa"/>
            <w:tcBorders>
              <w:top w:val="single" w:sz="8" w:space="0" w:color="000000"/>
              <w:left w:val="single" w:sz="8" w:space="0" w:color="000000"/>
              <w:bottom w:val="single" w:sz="8" w:space="0" w:color="000000"/>
              <w:right w:val="single" w:sz="8" w:space="0" w:color="000000"/>
            </w:tcBorders>
            <w:shd w:val="clear" w:color="auto" w:fill="auto"/>
            <w:tcMar>
              <w:top w:w="15" w:type="dxa"/>
              <w:left w:w="92" w:type="dxa"/>
              <w:bottom w:w="0" w:type="dxa"/>
              <w:right w:w="92" w:type="dxa"/>
            </w:tcMar>
            <w:vAlign w:val="center"/>
            <w:hideMark/>
          </w:tcPr>
          <w:p w:rsidR="00D622F0" w:rsidRPr="00D622F0" w:rsidRDefault="00D622F0" w:rsidP="006F0D79">
            <w:pPr>
              <w:spacing w:after="0" w:line="276" w:lineRule="auto"/>
              <w:contextualSpacing/>
              <w:rPr>
                <w:rFonts w:ascii="Arial" w:eastAsia="Times New Roman" w:hAnsi="Arial" w:cs="Arial"/>
                <w:sz w:val="20"/>
                <w:szCs w:val="20"/>
              </w:rPr>
            </w:pPr>
            <w:r w:rsidRPr="00D622F0">
              <w:rPr>
                <w:rFonts w:ascii="Calibri" w:eastAsia="Times New Roman" w:hAnsi="Calibri" w:cs="Calibri"/>
                <w:color w:val="000000" w:themeColor="text1"/>
                <w:kern w:val="24"/>
                <w:sz w:val="20"/>
                <w:szCs w:val="20"/>
              </w:rPr>
              <w:t>Long PUCCH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2" w:type="dxa"/>
              <w:bottom w:w="0" w:type="dxa"/>
              <w:right w:w="92" w:type="dxa"/>
            </w:tcMar>
            <w:vAlign w:val="center"/>
            <w:hideMark/>
          </w:tcPr>
          <w:p w:rsidR="00D622F0" w:rsidRPr="00D622F0" w:rsidRDefault="00D622F0" w:rsidP="006F0D79">
            <w:pPr>
              <w:spacing w:after="0" w:line="276" w:lineRule="auto"/>
              <w:contextualSpacing/>
              <w:rPr>
                <w:rFonts w:ascii="Arial" w:eastAsia="Times New Roman" w:hAnsi="Arial" w:cs="Arial"/>
                <w:sz w:val="20"/>
                <w:szCs w:val="20"/>
              </w:rPr>
            </w:pPr>
            <w:r w:rsidRPr="00D622F0">
              <w:rPr>
                <w:rFonts w:ascii="Calibri" w:eastAsia="Times New Roman" w:hAnsi="Calibri" w:cs="Calibri"/>
                <w:color w:val="000000" w:themeColor="text1"/>
                <w:kern w:val="24"/>
                <w:sz w:val="20"/>
                <w:szCs w:val="20"/>
              </w:rPr>
              <w:t>Long PUCCH</w:t>
            </w:r>
          </w:p>
          <w:p w:rsidR="00D622F0" w:rsidRPr="00D622F0" w:rsidRDefault="00D622F0" w:rsidP="006F0D79">
            <w:pPr>
              <w:spacing w:after="0" w:line="276" w:lineRule="auto"/>
              <w:contextualSpacing/>
              <w:rPr>
                <w:rFonts w:ascii="Arial" w:eastAsia="Times New Roman" w:hAnsi="Arial" w:cs="Arial"/>
                <w:sz w:val="20"/>
                <w:szCs w:val="20"/>
              </w:rPr>
            </w:pPr>
            <w:r w:rsidRPr="00D622F0">
              <w:rPr>
                <w:rFonts w:ascii="Calibri" w:eastAsia="Times New Roman" w:hAnsi="Calibri" w:cs="Calibri"/>
                <w:color w:val="000000" w:themeColor="text1"/>
                <w:kern w:val="24"/>
                <w:sz w:val="20"/>
                <w:szCs w:val="20"/>
              </w:rPr>
              <w:t>PUSCH</w:t>
            </w:r>
          </w:p>
        </w:tc>
      </w:tr>
      <w:tr w:rsidR="00D622F0" w:rsidRPr="00D622F0" w:rsidTr="006F0D79">
        <w:trPr>
          <w:trHeight w:val="471"/>
        </w:trPr>
        <w:tc>
          <w:tcPr>
            <w:tcW w:w="2690" w:type="dxa"/>
            <w:tcBorders>
              <w:top w:val="single" w:sz="8" w:space="0" w:color="000000"/>
              <w:left w:val="single" w:sz="8" w:space="0" w:color="000000"/>
              <w:bottom w:val="single" w:sz="8" w:space="0" w:color="000000"/>
              <w:right w:val="single" w:sz="8" w:space="0" w:color="000000"/>
            </w:tcBorders>
            <w:shd w:val="clear" w:color="auto" w:fill="auto"/>
            <w:tcMar>
              <w:top w:w="15" w:type="dxa"/>
              <w:left w:w="92" w:type="dxa"/>
              <w:bottom w:w="0" w:type="dxa"/>
              <w:right w:w="92" w:type="dxa"/>
            </w:tcMar>
            <w:vAlign w:val="center"/>
            <w:hideMark/>
          </w:tcPr>
          <w:p w:rsidR="00D622F0" w:rsidRPr="006F0D79" w:rsidRDefault="00D622F0" w:rsidP="006F0D79">
            <w:pPr>
              <w:spacing w:after="0" w:line="276" w:lineRule="auto"/>
              <w:rPr>
                <w:rFonts w:ascii="Arial" w:eastAsia="Times New Roman" w:hAnsi="Arial" w:cs="Arial"/>
                <w:sz w:val="20"/>
                <w:szCs w:val="20"/>
              </w:rPr>
            </w:pPr>
            <w:r w:rsidRPr="006F0D79">
              <w:rPr>
                <w:rFonts w:ascii="Calibri" w:eastAsia="Times New Roman" w:hAnsi="Calibri" w:cs="Calibri"/>
                <w:color w:val="000000" w:themeColor="text1"/>
                <w:kern w:val="24"/>
                <w:sz w:val="20"/>
                <w:szCs w:val="20"/>
              </w:rPr>
              <w:t>Type II CSI reporting (part 1 + part 2)</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92" w:type="dxa"/>
              <w:bottom w:w="0" w:type="dxa"/>
              <w:right w:w="92" w:type="dxa"/>
            </w:tcMar>
            <w:vAlign w:val="center"/>
            <w:hideMark/>
          </w:tcPr>
          <w:p w:rsidR="00D622F0" w:rsidRPr="006F0D79" w:rsidRDefault="00D622F0" w:rsidP="006F0D79">
            <w:pPr>
              <w:spacing w:after="0" w:line="276" w:lineRule="auto"/>
              <w:rPr>
                <w:rFonts w:ascii="Arial" w:eastAsia="Times New Roman" w:hAnsi="Arial" w:cs="Arial"/>
                <w:sz w:val="20"/>
                <w:szCs w:val="20"/>
              </w:rPr>
            </w:pPr>
            <w:r w:rsidRPr="006F0D79">
              <w:rPr>
                <w:rFonts w:ascii="Calibri" w:eastAsia="Times New Roman" w:hAnsi="Calibri" w:cs="Calibri"/>
                <w:color w:val="000000" w:themeColor="text1"/>
                <w:kern w:val="24"/>
                <w:sz w:val="20"/>
                <w:szCs w:val="20"/>
              </w:rPr>
              <w:t>SB</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5" w:type="dxa"/>
              <w:left w:w="92" w:type="dxa"/>
              <w:bottom w:w="0" w:type="dxa"/>
              <w:right w:w="92" w:type="dxa"/>
            </w:tcMar>
            <w:vAlign w:val="center"/>
            <w:hideMark/>
          </w:tcPr>
          <w:p w:rsidR="00D622F0" w:rsidRPr="006F0D79" w:rsidRDefault="00D622F0" w:rsidP="006F0D79">
            <w:pPr>
              <w:spacing w:after="0" w:line="276" w:lineRule="auto"/>
              <w:contextualSpacing/>
              <w:rPr>
                <w:rFonts w:ascii="Arial" w:eastAsia="Times New Roman" w:hAnsi="Arial" w:cs="Arial"/>
                <w:sz w:val="20"/>
                <w:szCs w:val="20"/>
              </w:rPr>
            </w:pPr>
            <w:r w:rsidRPr="006F0D79">
              <w:rPr>
                <w:rFonts w:ascii="Calibri" w:eastAsia="Times New Roman" w:hAnsi="Calibri" w:cs="Calibri"/>
                <w:color w:val="000000" w:themeColor="text1"/>
                <w:kern w:val="24"/>
                <w:sz w:val="20"/>
                <w:szCs w:val="20"/>
              </w:rPr>
              <w:t>N.A.</w:t>
            </w:r>
          </w:p>
        </w:tc>
        <w:tc>
          <w:tcPr>
            <w:tcW w:w="1797" w:type="dxa"/>
            <w:tcBorders>
              <w:top w:val="single" w:sz="8" w:space="0" w:color="000000"/>
              <w:left w:val="single" w:sz="8" w:space="0" w:color="000000"/>
              <w:bottom w:val="single" w:sz="8" w:space="0" w:color="000000"/>
              <w:right w:val="single" w:sz="8" w:space="0" w:color="000000"/>
            </w:tcBorders>
            <w:shd w:val="clear" w:color="auto" w:fill="auto"/>
            <w:tcMar>
              <w:top w:w="15" w:type="dxa"/>
              <w:left w:w="92" w:type="dxa"/>
              <w:bottom w:w="0" w:type="dxa"/>
              <w:right w:w="92" w:type="dxa"/>
            </w:tcMar>
            <w:vAlign w:val="center"/>
            <w:hideMark/>
          </w:tcPr>
          <w:p w:rsidR="00D622F0" w:rsidRPr="006F0D79" w:rsidRDefault="00D622F0" w:rsidP="006F0D79">
            <w:pPr>
              <w:spacing w:after="0" w:line="276" w:lineRule="auto"/>
              <w:contextualSpacing/>
              <w:rPr>
                <w:rFonts w:ascii="Arial" w:eastAsia="Times New Roman" w:hAnsi="Arial" w:cs="Arial"/>
                <w:sz w:val="20"/>
                <w:szCs w:val="20"/>
              </w:rPr>
            </w:pPr>
            <w:r w:rsidRPr="006F0D79">
              <w:rPr>
                <w:rFonts w:ascii="Calibri" w:eastAsia="Times New Roman" w:hAnsi="Calibri" w:cs="Calibri"/>
                <w:color w:val="000000" w:themeColor="text1"/>
                <w:kern w:val="24"/>
                <w:sz w:val="20"/>
                <w:szCs w:val="20"/>
              </w:rPr>
              <w:t>PUSCH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2" w:type="dxa"/>
              <w:bottom w:w="0" w:type="dxa"/>
              <w:right w:w="92" w:type="dxa"/>
            </w:tcMar>
            <w:vAlign w:val="center"/>
            <w:hideMark/>
          </w:tcPr>
          <w:p w:rsidR="00D622F0" w:rsidRPr="006F0D79" w:rsidRDefault="00D622F0" w:rsidP="006F0D79">
            <w:pPr>
              <w:spacing w:after="0" w:line="276" w:lineRule="auto"/>
              <w:contextualSpacing/>
              <w:rPr>
                <w:rFonts w:ascii="Arial" w:eastAsia="Times New Roman" w:hAnsi="Arial" w:cs="Arial"/>
                <w:sz w:val="20"/>
                <w:szCs w:val="20"/>
              </w:rPr>
            </w:pPr>
            <w:r w:rsidRPr="006F0D79">
              <w:rPr>
                <w:rFonts w:ascii="Calibri" w:eastAsia="Times New Roman" w:hAnsi="Calibri" w:cs="Calibri"/>
                <w:color w:val="000000" w:themeColor="text1"/>
                <w:kern w:val="24"/>
                <w:sz w:val="20"/>
                <w:szCs w:val="20"/>
              </w:rPr>
              <w:t>PUSCH</w:t>
            </w:r>
          </w:p>
        </w:tc>
      </w:tr>
      <w:tr w:rsidR="00D622F0" w:rsidRPr="00D622F0" w:rsidTr="006F0D79">
        <w:trPr>
          <w:trHeight w:val="707"/>
        </w:trPr>
        <w:tc>
          <w:tcPr>
            <w:tcW w:w="2690" w:type="dxa"/>
            <w:tcBorders>
              <w:top w:val="single" w:sz="8" w:space="0" w:color="000000"/>
              <w:left w:val="single" w:sz="8" w:space="0" w:color="000000"/>
              <w:bottom w:val="single" w:sz="8" w:space="0" w:color="000000"/>
              <w:right w:val="single" w:sz="8" w:space="0" w:color="000000"/>
            </w:tcBorders>
            <w:shd w:val="clear" w:color="auto" w:fill="auto"/>
            <w:tcMar>
              <w:top w:w="15" w:type="dxa"/>
              <w:left w:w="92" w:type="dxa"/>
              <w:bottom w:w="0" w:type="dxa"/>
              <w:right w:w="92" w:type="dxa"/>
            </w:tcMar>
            <w:vAlign w:val="center"/>
            <w:hideMark/>
          </w:tcPr>
          <w:p w:rsidR="00D622F0" w:rsidRPr="00D622F0" w:rsidRDefault="00D622F0" w:rsidP="006F0D79">
            <w:pPr>
              <w:spacing w:after="0" w:line="276" w:lineRule="auto"/>
              <w:rPr>
                <w:rFonts w:ascii="Arial" w:eastAsia="Times New Roman" w:hAnsi="Arial" w:cs="Arial"/>
                <w:sz w:val="20"/>
                <w:szCs w:val="20"/>
              </w:rPr>
            </w:pPr>
            <w:r w:rsidRPr="00D622F0">
              <w:rPr>
                <w:rFonts w:ascii="Calibri" w:eastAsia="Times New Roman" w:hAnsi="Calibri" w:cs="Calibri"/>
                <w:color w:val="000000" w:themeColor="text1"/>
                <w:kern w:val="24"/>
                <w:sz w:val="20"/>
                <w:szCs w:val="20"/>
              </w:rPr>
              <w:t>Type II CSI reporting (part 1 only)</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92" w:type="dxa"/>
              <w:bottom w:w="0" w:type="dxa"/>
              <w:right w:w="92" w:type="dxa"/>
            </w:tcMar>
            <w:vAlign w:val="center"/>
            <w:hideMark/>
          </w:tcPr>
          <w:p w:rsidR="00D622F0" w:rsidRPr="00D622F0" w:rsidRDefault="00D622F0" w:rsidP="006F0D79">
            <w:pPr>
              <w:spacing w:after="0" w:line="276" w:lineRule="auto"/>
              <w:rPr>
                <w:rFonts w:ascii="Arial" w:eastAsia="Times New Roman" w:hAnsi="Arial" w:cs="Arial"/>
                <w:sz w:val="20"/>
                <w:szCs w:val="20"/>
              </w:rPr>
            </w:pPr>
            <w:r w:rsidRPr="00D622F0">
              <w:rPr>
                <w:rFonts w:ascii="Calibri" w:eastAsia="Times New Roman" w:hAnsi="Calibri" w:cs="Calibri"/>
                <w:color w:val="000000" w:themeColor="text1"/>
                <w:kern w:val="24"/>
                <w:sz w:val="20"/>
                <w:szCs w:val="20"/>
              </w:rPr>
              <w:t>SB</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5" w:type="dxa"/>
              <w:left w:w="92" w:type="dxa"/>
              <w:bottom w:w="0" w:type="dxa"/>
              <w:right w:w="92" w:type="dxa"/>
            </w:tcMar>
            <w:vAlign w:val="center"/>
            <w:hideMark/>
          </w:tcPr>
          <w:p w:rsidR="00D622F0" w:rsidRPr="00D622F0" w:rsidRDefault="00D622F0" w:rsidP="006F0D79">
            <w:pPr>
              <w:spacing w:after="0" w:line="276" w:lineRule="auto"/>
              <w:contextualSpacing/>
              <w:rPr>
                <w:rFonts w:ascii="Arial" w:eastAsia="Times New Roman" w:hAnsi="Arial" w:cs="Arial"/>
                <w:sz w:val="20"/>
                <w:szCs w:val="20"/>
              </w:rPr>
            </w:pPr>
            <w:r w:rsidRPr="00D622F0">
              <w:rPr>
                <w:rFonts w:ascii="Calibri" w:eastAsia="Times New Roman" w:hAnsi="Calibri" w:cs="Calibri"/>
                <w:color w:val="000000" w:themeColor="text1"/>
                <w:kern w:val="24"/>
                <w:sz w:val="20"/>
                <w:szCs w:val="20"/>
              </w:rPr>
              <w:t>N.A.</w:t>
            </w:r>
          </w:p>
        </w:tc>
        <w:tc>
          <w:tcPr>
            <w:tcW w:w="1797" w:type="dxa"/>
            <w:tcBorders>
              <w:top w:val="single" w:sz="8" w:space="0" w:color="000000"/>
              <w:left w:val="single" w:sz="8" w:space="0" w:color="000000"/>
              <w:bottom w:val="single" w:sz="8" w:space="0" w:color="000000"/>
              <w:right w:val="single" w:sz="8" w:space="0" w:color="000000"/>
            </w:tcBorders>
            <w:shd w:val="clear" w:color="auto" w:fill="auto"/>
            <w:tcMar>
              <w:top w:w="15" w:type="dxa"/>
              <w:left w:w="92" w:type="dxa"/>
              <w:bottom w:w="0" w:type="dxa"/>
              <w:right w:w="92" w:type="dxa"/>
            </w:tcMar>
            <w:vAlign w:val="center"/>
            <w:hideMark/>
          </w:tcPr>
          <w:p w:rsidR="00D622F0" w:rsidRPr="00D622F0" w:rsidRDefault="00D622F0" w:rsidP="006F0D79">
            <w:pPr>
              <w:spacing w:after="0" w:line="276" w:lineRule="auto"/>
              <w:contextualSpacing/>
              <w:rPr>
                <w:rFonts w:ascii="Arial" w:eastAsia="Times New Roman" w:hAnsi="Arial" w:cs="Arial"/>
                <w:sz w:val="20"/>
                <w:szCs w:val="20"/>
              </w:rPr>
            </w:pPr>
            <w:r w:rsidRPr="00D622F0">
              <w:rPr>
                <w:rFonts w:ascii="Calibri" w:eastAsia="Times New Roman" w:hAnsi="Calibri" w:cs="Calibri"/>
                <w:color w:val="000000" w:themeColor="text1"/>
                <w:kern w:val="24"/>
                <w:sz w:val="20"/>
                <w:szCs w:val="20"/>
              </w:rPr>
              <w:t>Long PUCCH</w:t>
            </w:r>
          </w:p>
          <w:p w:rsidR="00D622F0" w:rsidRPr="00D622F0" w:rsidRDefault="00D622F0" w:rsidP="006F0D79">
            <w:pPr>
              <w:spacing w:after="0" w:line="276" w:lineRule="auto"/>
              <w:contextualSpacing/>
              <w:rPr>
                <w:rFonts w:ascii="Arial" w:eastAsia="Times New Roman" w:hAnsi="Arial" w:cs="Arial"/>
                <w:sz w:val="20"/>
                <w:szCs w:val="20"/>
              </w:rPr>
            </w:pPr>
            <w:r w:rsidRPr="00D622F0">
              <w:rPr>
                <w:rFonts w:ascii="Calibri" w:eastAsia="Times New Roman" w:hAnsi="Calibri" w:cs="Calibri"/>
                <w:color w:val="000000" w:themeColor="text1"/>
                <w:kern w:val="24"/>
                <w:sz w:val="20"/>
                <w:szCs w:val="20"/>
              </w:rPr>
              <w:t>PUSCH (when dropping part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2" w:type="dxa"/>
              <w:bottom w:w="0" w:type="dxa"/>
              <w:right w:w="92" w:type="dxa"/>
            </w:tcMar>
            <w:vAlign w:val="center"/>
            <w:hideMark/>
          </w:tcPr>
          <w:p w:rsidR="00D622F0" w:rsidRPr="00D622F0" w:rsidRDefault="00D622F0" w:rsidP="006F0D79">
            <w:pPr>
              <w:spacing w:after="0" w:line="276" w:lineRule="auto"/>
              <w:contextualSpacing/>
              <w:rPr>
                <w:rFonts w:ascii="Arial" w:eastAsia="Times New Roman" w:hAnsi="Arial" w:cs="Arial"/>
                <w:sz w:val="20"/>
                <w:szCs w:val="20"/>
              </w:rPr>
            </w:pPr>
            <w:r w:rsidRPr="00D622F0">
              <w:rPr>
                <w:rFonts w:ascii="Calibri" w:eastAsia="Times New Roman" w:hAnsi="Calibri" w:cs="Calibri"/>
                <w:color w:val="000000" w:themeColor="text1"/>
                <w:kern w:val="24"/>
                <w:sz w:val="20"/>
                <w:szCs w:val="20"/>
              </w:rPr>
              <w:t>Long PUCCH</w:t>
            </w:r>
          </w:p>
          <w:p w:rsidR="00D622F0" w:rsidRPr="00D622F0" w:rsidRDefault="00D622F0" w:rsidP="006F0D79">
            <w:pPr>
              <w:spacing w:after="0" w:line="276" w:lineRule="auto"/>
              <w:contextualSpacing/>
              <w:rPr>
                <w:rFonts w:ascii="Arial" w:eastAsia="Times New Roman" w:hAnsi="Arial" w:cs="Arial"/>
                <w:sz w:val="20"/>
                <w:szCs w:val="20"/>
              </w:rPr>
            </w:pPr>
            <w:r w:rsidRPr="00D622F0">
              <w:rPr>
                <w:rFonts w:ascii="Calibri" w:eastAsia="Times New Roman" w:hAnsi="Calibri" w:cs="Calibri"/>
                <w:color w:val="000000" w:themeColor="text1"/>
                <w:kern w:val="24"/>
                <w:sz w:val="20"/>
                <w:szCs w:val="20"/>
              </w:rPr>
              <w:t>PUSCH (when dropping part 2)</w:t>
            </w:r>
          </w:p>
        </w:tc>
      </w:tr>
      <w:tr w:rsidR="00D622F0" w:rsidRPr="00D622F0" w:rsidTr="006F0D79">
        <w:trPr>
          <w:trHeight w:val="707"/>
        </w:trPr>
        <w:tc>
          <w:tcPr>
            <w:tcW w:w="269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2" w:type="dxa"/>
              <w:bottom w:w="0" w:type="dxa"/>
              <w:right w:w="92" w:type="dxa"/>
            </w:tcMar>
            <w:vAlign w:val="center"/>
            <w:hideMark/>
          </w:tcPr>
          <w:p w:rsidR="00D622F0" w:rsidRPr="00D622F0" w:rsidRDefault="00D622F0" w:rsidP="006F0D79">
            <w:pPr>
              <w:spacing w:after="0" w:line="276" w:lineRule="auto"/>
              <w:rPr>
                <w:rFonts w:ascii="Arial" w:eastAsia="Times New Roman" w:hAnsi="Arial" w:cs="Arial"/>
                <w:sz w:val="20"/>
                <w:szCs w:val="20"/>
              </w:rPr>
            </w:pPr>
            <w:r w:rsidRPr="00D622F0">
              <w:rPr>
                <w:rFonts w:ascii="Calibri" w:eastAsia="Times New Roman" w:hAnsi="Calibri" w:cs="Calibri"/>
                <w:color w:val="000000" w:themeColor="text1"/>
                <w:kern w:val="24"/>
                <w:sz w:val="20"/>
                <w:szCs w:val="20"/>
              </w:rPr>
              <w:t>NZP CSI-RS IM reporting</w:t>
            </w: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92" w:type="dxa"/>
              <w:bottom w:w="0" w:type="dxa"/>
              <w:right w:w="92" w:type="dxa"/>
            </w:tcMar>
            <w:vAlign w:val="center"/>
            <w:hideMark/>
          </w:tcPr>
          <w:p w:rsidR="00D622F0" w:rsidRPr="00D622F0" w:rsidRDefault="00D622F0" w:rsidP="006F0D79">
            <w:pPr>
              <w:spacing w:after="0" w:line="276" w:lineRule="auto"/>
              <w:rPr>
                <w:rFonts w:ascii="Arial" w:eastAsia="Times New Roman" w:hAnsi="Arial" w:cs="Arial"/>
                <w:sz w:val="20"/>
                <w:szCs w:val="20"/>
              </w:rPr>
            </w:pPr>
            <w:r w:rsidRPr="00D622F0">
              <w:rPr>
                <w:rFonts w:ascii="Calibri" w:eastAsia="Times New Roman" w:hAnsi="Calibri" w:cs="Calibri"/>
                <w:color w:val="000000" w:themeColor="text1"/>
                <w:kern w:val="24"/>
                <w:sz w:val="20"/>
                <w:szCs w:val="20"/>
              </w:rPr>
              <w:t>WB/PB</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5" w:type="dxa"/>
              <w:left w:w="92" w:type="dxa"/>
              <w:bottom w:w="0" w:type="dxa"/>
              <w:right w:w="92" w:type="dxa"/>
            </w:tcMar>
            <w:vAlign w:val="center"/>
            <w:hideMark/>
          </w:tcPr>
          <w:p w:rsidR="00D622F0" w:rsidRPr="00D622F0" w:rsidRDefault="00D622F0" w:rsidP="006F0D79">
            <w:pPr>
              <w:spacing w:after="0" w:line="276" w:lineRule="auto"/>
              <w:contextualSpacing/>
              <w:rPr>
                <w:rFonts w:ascii="Arial" w:eastAsia="Times New Roman" w:hAnsi="Arial" w:cs="Arial"/>
                <w:sz w:val="20"/>
                <w:szCs w:val="20"/>
              </w:rPr>
            </w:pPr>
            <w:r w:rsidRPr="00D622F0">
              <w:rPr>
                <w:rFonts w:ascii="Calibri" w:eastAsia="Times New Roman" w:hAnsi="Calibri" w:cs="Calibri"/>
                <w:color w:val="000000" w:themeColor="text1"/>
                <w:kern w:val="24"/>
                <w:sz w:val="20"/>
                <w:szCs w:val="20"/>
              </w:rPr>
              <w:t>N.A.</w:t>
            </w:r>
          </w:p>
        </w:tc>
        <w:tc>
          <w:tcPr>
            <w:tcW w:w="1797" w:type="dxa"/>
            <w:tcBorders>
              <w:top w:val="single" w:sz="8" w:space="0" w:color="000000"/>
              <w:left w:val="single" w:sz="8" w:space="0" w:color="000000"/>
              <w:bottom w:val="single" w:sz="8" w:space="0" w:color="000000"/>
              <w:right w:val="single" w:sz="8" w:space="0" w:color="000000"/>
            </w:tcBorders>
            <w:shd w:val="clear" w:color="auto" w:fill="auto"/>
            <w:tcMar>
              <w:top w:w="15" w:type="dxa"/>
              <w:left w:w="92" w:type="dxa"/>
              <w:bottom w:w="0" w:type="dxa"/>
              <w:right w:w="92" w:type="dxa"/>
            </w:tcMar>
            <w:vAlign w:val="center"/>
            <w:hideMark/>
          </w:tcPr>
          <w:p w:rsidR="00D622F0" w:rsidRPr="00D622F0" w:rsidRDefault="00D622F0" w:rsidP="006F0D79">
            <w:pPr>
              <w:spacing w:after="0" w:line="276" w:lineRule="auto"/>
              <w:contextualSpacing/>
              <w:rPr>
                <w:rFonts w:ascii="Arial" w:eastAsia="Times New Roman" w:hAnsi="Arial" w:cs="Arial"/>
                <w:sz w:val="20"/>
                <w:szCs w:val="20"/>
              </w:rPr>
            </w:pPr>
            <w:r w:rsidRPr="00D622F0">
              <w:rPr>
                <w:rFonts w:ascii="Calibri" w:eastAsia="Times New Roman" w:hAnsi="Calibri" w:cs="Calibri"/>
                <w:color w:val="000000" w:themeColor="text1"/>
                <w:kern w:val="24"/>
                <w:sz w:val="20"/>
                <w:szCs w:val="20"/>
              </w:rPr>
              <w:t>FFS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2" w:type="dxa"/>
              <w:bottom w:w="0" w:type="dxa"/>
              <w:right w:w="92" w:type="dxa"/>
            </w:tcMar>
            <w:vAlign w:val="center"/>
            <w:hideMark/>
          </w:tcPr>
          <w:p w:rsidR="00D622F0" w:rsidRPr="00D622F0" w:rsidRDefault="00D622F0" w:rsidP="006F0D79">
            <w:pPr>
              <w:spacing w:after="0" w:line="276" w:lineRule="auto"/>
              <w:contextualSpacing/>
              <w:rPr>
                <w:rFonts w:ascii="Arial" w:eastAsia="Times New Roman" w:hAnsi="Arial" w:cs="Arial"/>
                <w:sz w:val="20"/>
                <w:szCs w:val="20"/>
              </w:rPr>
            </w:pPr>
            <w:r w:rsidRPr="00D622F0">
              <w:rPr>
                <w:rFonts w:ascii="Calibri" w:eastAsia="Times New Roman" w:hAnsi="Calibri" w:cs="Calibri"/>
                <w:color w:val="000000" w:themeColor="text1"/>
                <w:kern w:val="24"/>
                <w:sz w:val="20"/>
                <w:szCs w:val="20"/>
              </w:rPr>
              <w:t>Short</w:t>
            </w:r>
            <w:r w:rsidR="009D1E09">
              <w:rPr>
                <w:rFonts w:ascii="Calibri" w:eastAsia="Times New Roman" w:hAnsi="Calibri" w:cs="Calibri"/>
                <w:color w:val="000000" w:themeColor="text1"/>
                <w:kern w:val="24"/>
                <w:sz w:val="20"/>
                <w:szCs w:val="20"/>
              </w:rPr>
              <w:t>/Long</w:t>
            </w:r>
            <w:r w:rsidRPr="00D622F0">
              <w:rPr>
                <w:rFonts w:ascii="Calibri" w:eastAsia="Times New Roman" w:hAnsi="Calibri" w:cs="Calibri"/>
                <w:color w:val="000000" w:themeColor="text1"/>
                <w:kern w:val="24"/>
                <w:sz w:val="20"/>
                <w:szCs w:val="20"/>
              </w:rPr>
              <w:t xml:space="preserve"> PUCCH</w:t>
            </w:r>
          </w:p>
          <w:p w:rsidR="00D622F0" w:rsidRPr="00D622F0" w:rsidRDefault="00D622F0" w:rsidP="006F0D79">
            <w:pPr>
              <w:spacing w:after="0" w:line="276" w:lineRule="auto"/>
              <w:contextualSpacing/>
              <w:rPr>
                <w:rFonts w:ascii="Arial" w:eastAsia="Times New Roman" w:hAnsi="Arial" w:cs="Arial"/>
                <w:sz w:val="20"/>
                <w:szCs w:val="20"/>
              </w:rPr>
            </w:pPr>
            <w:r w:rsidRPr="00D622F0">
              <w:rPr>
                <w:rFonts w:ascii="Calibri" w:eastAsia="Times New Roman" w:hAnsi="Calibri" w:cs="Calibri"/>
                <w:color w:val="000000" w:themeColor="text1"/>
                <w:kern w:val="24"/>
                <w:sz w:val="20"/>
                <w:szCs w:val="20"/>
              </w:rPr>
              <w:t>PUSCH</w:t>
            </w:r>
          </w:p>
        </w:tc>
      </w:tr>
      <w:tr w:rsidR="00D622F0" w:rsidRPr="00D622F0" w:rsidTr="006F0D79">
        <w:trPr>
          <w:trHeight w:val="471"/>
        </w:trPr>
        <w:tc>
          <w:tcPr>
            <w:tcW w:w="2690" w:type="dxa"/>
            <w:vMerge/>
            <w:tcBorders>
              <w:top w:val="single" w:sz="8" w:space="0" w:color="000000"/>
              <w:left w:val="single" w:sz="8" w:space="0" w:color="000000"/>
              <w:bottom w:val="single" w:sz="8" w:space="0" w:color="000000"/>
              <w:right w:val="single" w:sz="8" w:space="0" w:color="000000"/>
            </w:tcBorders>
            <w:vAlign w:val="center"/>
            <w:hideMark/>
          </w:tcPr>
          <w:p w:rsidR="00D622F0" w:rsidRPr="00D622F0" w:rsidRDefault="00D622F0" w:rsidP="006F0D79">
            <w:pPr>
              <w:spacing w:after="0" w:line="276" w:lineRule="auto"/>
              <w:rPr>
                <w:rFonts w:ascii="Arial" w:eastAsia="Times New Roman" w:hAnsi="Arial" w:cs="Arial"/>
                <w:sz w:val="20"/>
                <w:szCs w:val="20"/>
              </w:rPr>
            </w:pPr>
          </w:p>
        </w:tc>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92" w:type="dxa"/>
              <w:bottom w:w="0" w:type="dxa"/>
              <w:right w:w="92" w:type="dxa"/>
            </w:tcMar>
            <w:vAlign w:val="center"/>
            <w:hideMark/>
          </w:tcPr>
          <w:p w:rsidR="00D622F0" w:rsidRPr="00D622F0" w:rsidRDefault="00D622F0" w:rsidP="006F0D79">
            <w:pPr>
              <w:spacing w:after="0" w:line="276" w:lineRule="auto"/>
              <w:rPr>
                <w:rFonts w:ascii="Arial" w:eastAsia="Times New Roman" w:hAnsi="Arial" w:cs="Arial"/>
                <w:sz w:val="20"/>
                <w:szCs w:val="20"/>
              </w:rPr>
            </w:pPr>
            <w:r w:rsidRPr="00D622F0">
              <w:rPr>
                <w:rFonts w:ascii="Calibri" w:eastAsia="Times New Roman" w:hAnsi="Calibri" w:cs="Calibri"/>
                <w:color w:val="000000" w:themeColor="text1"/>
                <w:kern w:val="24"/>
                <w:sz w:val="20"/>
                <w:szCs w:val="20"/>
              </w:rPr>
              <w:t>SB</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5" w:type="dxa"/>
              <w:left w:w="92" w:type="dxa"/>
              <w:bottom w:w="0" w:type="dxa"/>
              <w:right w:w="92" w:type="dxa"/>
            </w:tcMar>
            <w:vAlign w:val="center"/>
            <w:hideMark/>
          </w:tcPr>
          <w:p w:rsidR="00D622F0" w:rsidRPr="00D622F0" w:rsidRDefault="00D622F0" w:rsidP="006F0D79">
            <w:pPr>
              <w:spacing w:after="0" w:line="276" w:lineRule="auto"/>
              <w:contextualSpacing/>
              <w:rPr>
                <w:rFonts w:ascii="Arial" w:eastAsia="Times New Roman" w:hAnsi="Arial" w:cs="Arial"/>
                <w:sz w:val="20"/>
                <w:szCs w:val="20"/>
              </w:rPr>
            </w:pPr>
            <w:r w:rsidRPr="00D622F0">
              <w:rPr>
                <w:rFonts w:ascii="Calibri" w:eastAsia="Times New Roman" w:hAnsi="Calibri" w:cs="Calibri"/>
                <w:color w:val="000000" w:themeColor="text1"/>
                <w:kern w:val="24"/>
                <w:sz w:val="20"/>
                <w:szCs w:val="20"/>
              </w:rPr>
              <w:t>N.A.</w:t>
            </w:r>
          </w:p>
        </w:tc>
        <w:tc>
          <w:tcPr>
            <w:tcW w:w="1797" w:type="dxa"/>
            <w:tcBorders>
              <w:top w:val="single" w:sz="8" w:space="0" w:color="000000"/>
              <w:left w:val="single" w:sz="8" w:space="0" w:color="000000"/>
              <w:bottom w:val="single" w:sz="8" w:space="0" w:color="000000"/>
              <w:right w:val="single" w:sz="8" w:space="0" w:color="000000"/>
            </w:tcBorders>
            <w:shd w:val="clear" w:color="auto" w:fill="auto"/>
            <w:tcMar>
              <w:top w:w="15" w:type="dxa"/>
              <w:left w:w="92" w:type="dxa"/>
              <w:bottom w:w="0" w:type="dxa"/>
              <w:right w:w="92" w:type="dxa"/>
            </w:tcMar>
            <w:vAlign w:val="center"/>
            <w:hideMark/>
          </w:tcPr>
          <w:p w:rsidR="00D622F0" w:rsidRPr="00D622F0" w:rsidRDefault="00D622F0" w:rsidP="006F0D79">
            <w:pPr>
              <w:spacing w:after="0" w:line="276" w:lineRule="auto"/>
              <w:contextualSpacing/>
              <w:rPr>
                <w:rFonts w:ascii="Arial" w:eastAsia="Times New Roman" w:hAnsi="Arial" w:cs="Arial"/>
                <w:sz w:val="20"/>
                <w:szCs w:val="20"/>
              </w:rPr>
            </w:pPr>
            <w:r w:rsidRPr="00D622F0">
              <w:rPr>
                <w:rFonts w:ascii="Calibri" w:eastAsia="Times New Roman" w:hAnsi="Calibri" w:cs="Calibri"/>
                <w:color w:val="000000" w:themeColor="text1"/>
                <w:kern w:val="24"/>
                <w:sz w:val="20"/>
                <w:szCs w:val="20"/>
              </w:rPr>
              <w:t>FFS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92" w:type="dxa"/>
              <w:bottom w:w="0" w:type="dxa"/>
              <w:right w:w="92" w:type="dxa"/>
            </w:tcMar>
            <w:vAlign w:val="center"/>
            <w:hideMark/>
          </w:tcPr>
          <w:p w:rsidR="00D622F0" w:rsidRPr="00D622F0" w:rsidRDefault="00D622F0" w:rsidP="006F0D79">
            <w:pPr>
              <w:spacing w:after="0" w:line="276" w:lineRule="auto"/>
              <w:contextualSpacing/>
              <w:rPr>
                <w:rFonts w:ascii="Arial" w:eastAsia="Times New Roman" w:hAnsi="Arial" w:cs="Arial"/>
                <w:sz w:val="20"/>
                <w:szCs w:val="20"/>
              </w:rPr>
            </w:pPr>
            <w:r w:rsidRPr="00D622F0">
              <w:rPr>
                <w:rFonts w:ascii="Calibri" w:eastAsia="Times New Roman" w:hAnsi="Calibri" w:cs="Calibri"/>
                <w:color w:val="000000" w:themeColor="text1"/>
                <w:kern w:val="24"/>
                <w:sz w:val="20"/>
                <w:szCs w:val="20"/>
              </w:rPr>
              <w:t>Long PUCCH</w:t>
            </w:r>
          </w:p>
          <w:p w:rsidR="00D622F0" w:rsidRPr="00D622F0" w:rsidRDefault="00D622F0" w:rsidP="006F0D79">
            <w:pPr>
              <w:spacing w:after="0" w:line="276" w:lineRule="auto"/>
              <w:contextualSpacing/>
              <w:rPr>
                <w:rFonts w:ascii="Arial" w:eastAsia="Times New Roman" w:hAnsi="Arial" w:cs="Arial"/>
                <w:sz w:val="20"/>
                <w:szCs w:val="20"/>
              </w:rPr>
            </w:pPr>
            <w:r w:rsidRPr="00D622F0">
              <w:rPr>
                <w:rFonts w:ascii="Calibri" w:eastAsia="Times New Roman" w:hAnsi="Calibri" w:cs="Calibri"/>
                <w:color w:val="000000" w:themeColor="text1"/>
                <w:kern w:val="24"/>
                <w:sz w:val="20"/>
                <w:szCs w:val="20"/>
              </w:rPr>
              <w:t>PUSCH</w:t>
            </w:r>
          </w:p>
        </w:tc>
      </w:tr>
      <w:tr w:rsidR="00D622F0" w:rsidRPr="00D622F0" w:rsidTr="006F0D79">
        <w:trPr>
          <w:trHeight w:val="471"/>
        </w:trPr>
        <w:tc>
          <w:tcPr>
            <w:tcW w:w="2690" w:type="dxa"/>
            <w:tcBorders>
              <w:top w:val="single" w:sz="8" w:space="0" w:color="000000"/>
              <w:left w:val="single" w:sz="8" w:space="0" w:color="000000"/>
              <w:bottom w:val="single" w:sz="8" w:space="0" w:color="000000"/>
              <w:right w:val="single" w:sz="8" w:space="0" w:color="000000"/>
            </w:tcBorders>
            <w:shd w:val="clear" w:color="auto" w:fill="auto"/>
            <w:tcMar>
              <w:top w:w="15" w:type="dxa"/>
              <w:left w:w="92" w:type="dxa"/>
              <w:bottom w:w="0" w:type="dxa"/>
              <w:right w:w="92" w:type="dxa"/>
            </w:tcMar>
            <w:vAlign w:val="center"/>
            <w:hideMark/>
          </w:tcPr>
          <w:p w:rsidR="00D622F0" w:rsidRPr="00D622F0" w:rsidRDefault="00D622F0" w:rsidP="006F0D79">
            <w:pPr>
              <w:spacing w:after="0" w:line="276" w:lineRule="auto"/>
              <w:rPr>
                <w:rFonts w:ascii="Arial" w:eastAsia="Times New Roman" w:hAnsi="Arial" w:cs="Arial"/>
                <w:sz w:val="20"/>
                <w:szCs w:val="20"/>
              </w:rPr>
            </w:pPr>
            <w:r w:rsidRPr="00D622F0">
              <w:rPr>
                <w:rFonts w:ascii="Calibri" w:eastAsia="Times New Roman" w:hAnsi="Calibri" w:cs="Calibri"/>
                <w:color w:val="000000" w:themeColor="text1"/>
                <w:kern w:val="24"/>
                <w:sz w:val="20"/>
                <w:szCs w:val="20"/>
              </w:rPr>
              <w:t>Semi-open-loop CSI reporting</w:t>
            </w:r>
          </w:p>
        </w:tc>
        <w:tc>
          <w:tcPr>
            <w:tcW w:w="12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2" w:type="dxa"/>
              <w:bottom w:w="0" w:type="dxa"/>
              <w:right w:w="92" w:type="dxa"/>
            </w:tcMar>
            <w:vAlign w:val="center"/>
            <w:hideMark/>
          </w:tcPr>
          <w:p w:rsidR="00D622F0" w:rsidRPr="00D622F0" w:rsidRDefault="00D622F0" w:rsidP="006F0D79">
            <w:pPr>
              <w:spacing w:after="0" w:line="276" w:lineRule="auto"/>
              <w:rPr>
                <w:rFonts w:ascii="Arial" w:eastAsia="Times New Roman" w:hAnsi="Arial" w:cs="Arial"/>
                <w:sz w:val="20"/>
                <w:szCs w:val="20"/>
              </w:rPr>
            </w:pPr>
            <w:r w:rsidRPr="00D622F0">
              <w:rPr>
                <w:rFonts w:ascii="Calibri" w:eastAsia="Times New Roman" w:hAnsi="Calibri" w:cs="Calibri"/>
                <w:color w:val="000000" w:themeColor="text1"/>
                <w:kern w:val="24"/>
                <w:sz w:val="20"/>
                <w:szCs w:val="20"/>
              </w:rPr>
              <w:t>WB/PB</w:t>
            </w:r>
          </w:p>
        </w:tc>
        <w:tc>
          <w:tcPr>
            <w:tcW w:w="153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2" w:type="dxa"/>
              <w:bottom w:w="0" w:type="dxa"/>
              <w:right w:w="92" w:type="dxa"/>
            </w:tcMar>
            <w:vAlign w:val="center"/>
            <w:hideMark/>
          </w:tcPr>
          <w:p w:rsidR="00D622F0" w:rsidRPr="00D622F0" w:rsidRDefault="00D622F0" w:rsidP="006F0D79">
            <w:pPr>
              <w:spacing w:after="0" w:line="276" w:lineRule="auto"/>
              <w:contextualSpacing/>
              <w:rPr>
                <w:rFonts w:ascii="Arial" w:eastAsia="Times New Roman" w:hAnsi="Arial" w:cs="Arial"/>
                <w:sz w:val="20"/>
                <w:szCs w:val="20"/>
              </w:rPr>
            </w:pPr>
            <w:r w:rsidRPr="00D622F0">
              <w:rPr>
                <w:rFonts w:ascii="Calibri" w:eastAsia="Times New Roman" w:hAnsi="Calibri" w:cs="Calibri"/>
                <w:color w:val="000000" w:themeColor="text1"/>
                <w:kern w:val="24"/>
                <w:sz w:val="20"/>
                <w:szCs w:val="20"/>
              </w:rPr>
              <w:t>Short PUCCH</w:t>
            </w:r>
          </w:p>
          <w:p w:rsidR="00D622F0" w:rsidRPr="00D622F0" w:rsidRDefault="00D622F0" w:rsidP="006F0D79">
            <w:pPr>
              <w:spacing w:after="0" w:line="276" w:lineRule="auto"/>
              <w:contextualSpacing/>
              <w:rPr>
                <w:rFonts w:ascii="Arial" w:eastAsia="Times New Roman" w:hAnsi="Arial" w:cs="Arial"/>
                <w:sz w:val="20"/>
                <w:szCs w:val="20"/>
              </w:rPr>
            </w:pPr>
            <w:r w:rsidRPr="00D622F0">
              <w:rPr>
                <w:rFonts w:ascii="Calibri" w:eastAsia="Times New Roman" w:hAnsi="Calibri" w:cs="Calibri"/>
                <w:color w:val="000000" w:themeColor="text1"/>
                <w:kern w:val="24"/>
                <w:sz w:val="20"/>
                <w:szCs w:val="20"/>
              </w:rPr>
              <w:t xml:space="preserve">Long PUCCH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2" w:type="dxa"/>
              <w:bottom w:w="0" w:type="dxa"/>
              <w:right w:w="92" w:type="dxa"/>
            </w:tcMar>
            <w:vAlign w:val="center"/>
            <w:hideMark/>
          </w:tcPr>
          <w:p w:rsidR="00D622F0" w:rsidRPr="00D622F0" w:rsidRDefault="00D622F0" w:rsidP="006F0D79">
            <w:pPr>
              <w:spacing w:after="0" w:line="276" w:lineRule="auto"/>
              <w:contextualSpacing/>
              <w:rPr>
                <w:rFonts w:ascii="Arial" w:eastAsia="Times New Roman" w:hAnsi="Arial" w:cs="Arial"/>
                <w:sz w:val="20"/>
                <w:szCs w:val="20"/>
              </w:rPr>
            </w:pPr>
            <w:r w:rsidRPr="00D622F0">
              <w:rPr>
                <w:rFonts w:ascii="Calibri" w:eastAsia="Times New Roman" w:hAnsi="Calibri" w:cs="Calibri"/>
                <w:color w:val="000000" w:themeColor="text1"/>
                <w:kern w:val="24"/>
                <w:sz w:val="20"/>
                <w:szCs w:val="20"/>
              </w:rPr>
              <w:t>Short PUCCH</w:t>
            </w:r>
          </w:p>
          <w:p w:rsidR="00D622F0" w:rsidRPr="00D622F0" w:rsidRDefault="00D622F0" w:rsidP="006F0D79">
            <w:pPr>
              <w:spacing w:after="0" w:line="276" w:lineRule="auto"/>
              <w:contextualSpacing/>
              <w:rPr>
                <w:rFonts w:ascii="Arial" w:eastAsia="Times New Roman" w:hAnsi="Arial" w:cs="Arial"/>
                <w:sz w:val="20"/>
                <w:szCs w:val="20"/>
              </w:rPr>
            </w:pPr>
            <w:r w:rsidRPr="00D622F0">
              <w:rPr>
                <w:rFonts w:ascii="Calibri" w:eastAsia="Times New Roman" w:hAnsi="Calibri" w:cs="Calibri"/>
                <w:color w:val="000000" w:themeColor="text1"/>
                <w:kern w:val="24"/>
                <w:sz w:val="20"/>
                <w:szCs w:val="20"/>
              </w:rPr>
              <w:t xml:space="preserve">Long PUCCH </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2" w:type="dxa"/>
              <w:bottom w:w="0" w:type="dxa"/>
              <w:right w:w="92" w:type="dxa"/>
            </w:tcMar>
            <w:vAlign w:val="center"/>
            <w:hideMark/>
          </w:tcPr>
          <w:p w:rsidR="009D1E09" w:rsidRPr="009D1E09" w:rsidRDefault="00D622F0" w:rsidP="006F0D79">
            <w:pPr>
              <w:spacing w:after="0" w:line="276" w:lineRule="auto"/>
              <w:contextualSpacing/>
              <w:rPr>
                <w:rFonts w:ascii="Arial" w:eastAsia="Times New Roman" w:hAnsi="Arial" w:cs="Arial"/>
                <w:sz w:val="20"/>
                <w:szCs w:val="20"/>
              </w:rPr>
            </w:pPr>
            <w:r w:rsidRPr="00D622F0">
              <w:rPr>
                <w:rFonts w:ascii="Calibri" w:eastAsia="Times New Roman" w:hAnsi="Calibri" w:cs="Calibri"/>
                <w:color w:val="000000" w:themeColor="text1"/>
                <w:kern w:val="24"/>
                <w:sz w:val="20"/>
                <w:szCs w:val="20"/>
              </w:rPr>
              <w:t>Short</w:t>
            </w:r>
            <w:r w:rsidR="009D1E09">
              <w:rPr>
                <w:rFonts w:ascii="Calibri" w:eastAsia="Times New Roman" w:hAnsi="Calibri" w:cs="Calibri"/>
                <w:color w:val="000000" w:themeColor="text1"/>
                <w:kern w:val="24"/>
                <w:sz w:val="20"/>
                <w:szCs w:val="20"/>
              </w:rPr>
              <w:t>/Long</w:t>
            </w:r>
            <w:r w:rsidRPr="00D622F0">
              <w:rPr>
                <w:rFonts w:ascii="Calibri" w:eastAsia="Times New Roman" w:hAnsi="Calibri" w:cs="Calibri"/>
                <w:color w:val="000000" w:themeColor="text1"/>
                <w:kern w:val="24"/>
                <w:sz w:val="20"/>
                <w:szCs w:val="20"/>
              </w:rPr>
              <w:t xml:space="preserve"> PUCCH</w:t>
            </w:r>
          </w:p>
          <w:p w:rsidR="00D622F0" w:rsidRPr="00D622F0" w:rsidRDefault="00D622F0" w:rsidP="006F0D79">
            <w:pPr>
              <w:spacing w:after="0" w:line="276" w:lineRule="auto"/>
              <w:contextualSpacing/>
              <w:rPr>
                <w:rFonts w:ascii="Arial" w:eastAsia="Times New Roman" w:hAnsi="Arial" w:cs="Arial"/>
                <w:sz w:val="20"/>
                <w:szCs w:val="20"/>
              </w:rPr>
            </w:pPr>
            <w:r w:rsidRPr="00D622F0">
              <w:rPr>
                <w:rFonts w:ascii="Calibri" w:eastAsia="Times New Roman" w:hAnsi="Calibri" w:cs="Calibri"/>
                <w:color w:val="000000" w:themeColor="text1"/>
                <w:kern w:val="24"/>
                <w:sz w:val="20"/>
                <w:szCs w:val="20"/>
              </w:rPr>
              <w:t>PUSCH</w:t>
            </w:r>
          </w:p>
        </w:tc>
      </w:tr>
      <w:tr w:rsidR="00D622F0" w:rsidRPr="00D622F0" w:rsidTr="006F0D79">
        <w:trPr>
          <w:trHeight w:val="236"/>
        </w:trPr>
        <w:tc>
          <w:tcPr>
            <w:tcW w:w="2690" w:type="dxa"/>
            <w:tcBorders>
              <w:top w:val="single" w:sz="8" w:space="0" w:color="000000"/>
              <w:left w:val="single" w:sz="8" w:space="0" w:color="000000"/>
              <w:bottom w:val="single" w:sz="8" w:space="0" w:color="000000"/>
              <w:right w:val="single" w:sz="8" w:space="0" w:color="000000"/>
            </w:tcBorders>
            <w:shd w:val="clear" w:color="auto" w:fill="auto"/>
            <w:tcMar>
              <w:top w:w="15" w:type="dxa"/>
              <w:left w:w="92" w:type="dxa"/>
              <w:bottom w:w="0" w:type="dxa"/>
              <w:right w:w="92" w:type="dxa"/>
            </w:tcMar>
            <w:vAlign w:val="center"/>
            <w:hideMark/>
          </w:tcPr>
          <w:p w:rsidR="00D622F0" w:rsidRPr="00D622F0" w:rsidRDefault="00D622F0" w:rsidP="001B43CE">
            <w:pPr>
              <w:spacing w:after="0" w:line="276" w:lineRule="auto"/>
              <w:rPr>
                <w:rFonts w:ascii="Arial" w:eastAsia="Times New Roman" w:hAnsi="Arial" w:cs="Arial"/>
                <w:sz w:val="20"/>
                <w:szCs w:val="20"/>
              </w:rPr>
            </w:pPr>
            <w:r w:rsidRPr="00D622F0">
              <w:rPr>
                <w:rFonts w:ascii="Calibri" w:eastAsia="Times New Roman" w:hAnsi="Calibri" w:cs="Calibri"/>
                <w:color w:val="000000" w:themeColor="text1"/>
                <w:kern w:val="24"/>
                <w:sz w:val="20"/>
                <w:szCs w:val="20"/>
              </w:rPr>
              <w:t>Non-PMI CSI reporting</w:t>
            </w:r>
          </w:p>
        </w:tc>
        <w:tc>
          <w:tcPr>
            <w:tcW w:w="1260" w:type="dxa"/>
            <w:vMerge/>
            <w:tcBorders>
              <w:top w:val="single" w:sz="8" w:space="0" w:color="000000"/>
              <w:left w:val="single" w:sz="8" w:space="0" w:color="000000"/>
              <w:bottom w:val="single" w:sz="8" w:space="0" w:color="000000"/>
              <w:right w:val="single" w:sz="8" w:space="0" w:color="000000"/>
            </w:tcBorders>
            <w:vAlign w:val="center"/>
            <w:hideMark/>
          </w:tcPr>
          <w:p w:rsidR="00D622F0" w:rsidRPr="00D622F0" w:rsidRDefault="00D622F0" w:rsidP="001B43CE">
            <w:pPr>
              <w:spacing w:after="0" w:line="276" w:lineRule="auto"/>
              <w:rPr>
                <w:rFonts w:ascii="Arial" w:eastAsia="Times New Roman" w:hAnsi="Arial" w:cs="Arial"/>
                <w:sz w:val="20"/>
                <w:szCs w:val="20"/>
              </w:rPr>
            </w:pPr>
          </w:p>
        </w:tc>
        <w:tc>
          <w:tcPr>
            <w:tcW w:w="1530" w:type="dxa"/>
            <w:vMerge/>
            <w:tcBorders>
              <w:top w:val="single" w:sz="8" w:space="0" w:color="000000"/>
              <w:left w:val="single" w:sz="8" w:space="0" w:color="000000"/>
              <w:bottom w:val="single" w:sz="8" w:space="0" w:color="000000"/>
              <w:right w:val="single" w:sz="8" w:space="0" w:color="000000"/>
            </w:tcBorders>
            <w:vAlign w:val="center"/>
            <w:hideMark/>
          </w:tcPr>
          <w:p w:rsidR="00D622F0" w:rsidRPr="00D622F0" w:rsidRDefault="00D622F0" w:rsidP="001B43CE">
            <w:pPr>
              <w:spacing w:after="0" w:line="276" w:lineRule="auto"/>
              <w:rPr>
                <w:rFonts w:ascii="Arial" w:eastAsia="Times New Roman" w:hAnsi="Arial" w:cs="Arial"/>
                <w:sz w:val="20"/>
                <w:szCs w:val="20"/>
              </w:rPr>
            </w:pPr>
          </w:p>
        </w:tc>
        <w:tc>
          <w:tcPr>
            <w:tcW w:w="1797" w:type="dxa"/>
            <w:vMerge/>
            <w:tcBorders>
              <w:top w:val="single" w:sz="8" w:space="0" w:color="000000"/>
              <w:left w:val="single" w:sz="8" w:space="0" w:color="000000"/>
              <w:bottom w:val="single" w:sz="8" w:space="0" w:color="000000"/>
              <w:right w:val="single" w:sz="8" w:space="0" w:color="000000"/>
            </w:tcBorders>
            <w:vAlign w:val="center"/>
            <w:hideMark/>
          </w:tcPr>
          <w:p w:rsidR="00D622F0" w:rsidRPr="00D622F0" w:rsidRDefault="00D622F0" w:rsidP="001B43CE">
            <w:pPr>
              <w:spacing w:after="0" w:line="276" w:lineRule="auto"/>
              <w:rPr>
                <w:rFonts w:ascii="Arial" w:eastAsia="Times New Roman" w:hAnsi="Arial" w:cs="Arial"/>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D622F0" w:rsidRPr="00D622F0" w:rsidRDefault="00D622F0" w:rsidP="001B43CE">
            <w:pPr>
              <w:spacing w:after="0" w:line="276" w:lineRule="auto"/>
              <w:rPr>
                <w:rFonts w:ascii="Arial" w:eastAsia="Times New Roman" w:hAnsi="Arial" w:cs="Arial"/>
                <w:sz w:val="20"/>
                <w:szCs w:val="20"/>
              </w:rPr>
            </w:pPr>
          </w:p>
        </w:tc>
      </w:tr>
      <w:tr w:rsidR="00D622F0" w:rsidRPr="00D622F0" w:rsidTr="006F0D79">
        <w:trPr>
          <w:trHeight w:val="236"/>
        </w:trPr>
        <w:tc>
          <w:tcPr>
            <w:tcW w:w="2690" w:type="dxa"/>
            <w:tcBorders>
              <w:top w:val="single" w:sz="8" w:space="0" w:color="000000"/>
              <w:left w:val="single" w:sz="8" w:space="0" w:color="000000"/>
              <w:bottom w:val="single" w:sz="8" w:space="0" w:color="000000"/>
              <w:right w:val="single" w:sz="8" w:space="0" w:color="000000"/>
            </w:tcBorders>
            <w:shd w:val="clear" w:color="auto" w:fill="auto"/>
            <w:tcMar>
              <w:top w:w="15" w:type="dxa"/>
              <w:left w:w="92" w:type="dxa"/>
              <w:bottom w:w="0" w:type="dxa"/>
              <w:right w:w="92" w:type="dxa"/>
            </w:tcMar>
            <w:vAlign w:val="center"/>
            <w:hideMark/>
          </w:tcPr>
          <w:p w:rsidR="00D622F0" w:rsidRPr="00D622F0" w:rsidRDefault="00D622F0" w:rsidP="001B43CE">
            <w:pPr>
              <w:spacing w:after="0" w:line="276" w:lineRule="auto"/>
              <w:rPr>
                <w:rFonts w:ascii="Arial" w:eastAsia="Times New Roman" w:hAnsi="Arial" w:cs="Arial"/>
                <w:sz w:val="20"/>
                <w:szCs w:val="20"/>
              </w:rPr>
            </w:pPr>
            <w:r w:rsidRPr="00D622F0">
              <w:rPr>
                <w:rFonts w:ascii="Calibri" w:eastAsia="Times New Roman" w:hAnsi="Calibri" w:cs="Calibri"/>
                <w:color w:val="000000" w:themeColor="text1"/>
                <w:kern w:val="24"/>
                <w:sz w:val="20"/>
                <w:szCs w:val="20"/>
              </w:rPr>
              <w:t>Hybrid CSI reporting</w:t>
            </w:r>
          </w:p>
        </w:tc>
        <w:tc>
          <w:tcPr>
            <w:tcW w:w="1260" w:type="dxa"/>
            <w:vMerge/>
            <w:tcBorders>
              <w:top w:val="single" w:sz="8" w:space="0" w:color="000000"/>
              <w:left w:val="single" w:sz="8" w:space="0" w:color="000000"/>
              <w:bottom w:val="single" w:sz="8" w:space="0" w:color="000000"/>
              <w:right w:val="single" w:sz="8" w:space="0" w:color="000000"/>
            </w:tcBorders>
            <w:vAlign w:val="center"/>
            <w:hideMark/>
          </w:tcPr>
          <w:p w:rsidR="00D622F0" w:rsidRPr="00D622F0" w:rsidRDefault="00D622F0" w:rsidP="001B43CE">
            <w:pPr>
              <w:spacing w:after="0" w:line="276" w:lineRule="auto"/>
              <w:rPr>
                <w:rFonts w:ascii="Arial" w:eastAsia="Times New Roman" w:hAnsi="Arial" w:cs="Arial"/>
                <w:sz w:val="20"/>
                <w:szCs w:val="20"/>
              </w:rPr>
            </w:pPr>
          </w:p>
        </w:tc>
        <w:tc>
          <w:tcPr>
            <w:tcW w:w="1530" w:type="dxa"/>
            <w:vMerge/>
            <w:tcBorders>
              <w:top w:val="single" w:sz="8" w:space="0" w:color="000000"/>
              <w:left w:val="single" w:sz="8" w:space="0" w:color="000000"/>
              <w:bottom w:val="single" w:sz="8" w:space="0" w:color="000000"/>
              <w:right w:val="single" w:sz="8" w:space="0" w:color="000000"/>
            </w:tcBorders>
            <w:vAlign w:val="center"/>
            <w:hideMark/>
          </w:tcPr>
          <w:p w:rsidR="00D622F0" w:rsidRPr="00D622F0" w:rsidRDefault="00D622F0" w:rsidP="001B43CE">
            <w:pPr>
              <w:spacing w:after="0" w:line="276" w:lineRule="auto"/>
              <w:rPr>
                <w:rFonts w:ascii="Arial" w:eastAsia="Times New Roman" w:hAnsi="Arial" w:cs="Arial"/>
                <w:sz w:val="20"/>
                <w:szCs w:val="20"/>
              </w:rPr>
            </w:pPr>
          </w:p>
        </w:tc>
        <w:tc>
          <w:tcPr>
            <w:tcW w:w="1797" w:type="dxa"/>
            <w:vMerge/>
            <w:tcBorders>
              <w:top w:val="single" w:sz="8" w:space="0" w:color="000000"/>
              <w:left w:val="single" w:sz="8" w:space="0" w:color="000000"/>
              <w:bottom w:val="single" w:sz="8" w:space="0" w:color="000000"/>
              <w:right w:val="single" w:sz="8" w:space="0" w:color="000000"/>
            </w:tcBorders>
            <w:vAlign w:val="center"/>
            <w:hideMark/>
          </w:tcPr>
          <w:p w:rsidR="00D622F0" w:rsidRPr="00D622F0" w:rsidRDefault="00D622F0" w:rsidP="001B43CE">
            <w:pPr>
              <w:spacing w:after="0" w:line="276" w:lineRule="auto"/>
              <w:rPr>
                <w:rFonts w:ascii="Arial" w:eastAsia="Times New Roman" w:hAnsi="Arial" w:cs="Arial"/>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D622F0" w:rsidRPr="00D622F0" w:rsidRDefault="00D622F0" w:rsidP="001B43CE">
            <w:pPr>
              <w:spacing w:after="0" w:line="276" w:lineRule="auto"/>
              <w:rPr>
                <w:rFonts w:ascii="Arial" w:eastAsia="Times New Roman" w:hAnsi="Arial" w:cs="Arial"/>
                <w:sz w:val="20"/>
                <w:szCs w:val="20"/>
              </w:rPr>
            </w:pPr>
          </w:p>
        </w:tc>
      </w:tr>
      <w:tr w:rsidR="00D622F0" w:rsidRPr="00D622F0" w:rsidTr="006F0D79">
        <w:trPr>
          <w:trHeight w:val="236"/>
        </w:trPr>
        <w:tc>
          <w:tcPr>
            <w:tcW w:w="2690" w:type="dxa"/>
            <w:tcBorders>
              <w:top w:val="single" w:sz="8" w:space="0" w:color="000000"/>
              <w:left w:val="single" w:sz="8" w:space="0" w:color="000000"/>
              <w:bottom w:val="single" w:sz="8" w:space="0" w:color="000000"/>
              <w:right w:val="single" w:sz="8" w:space="0" w:color="000000"/>
            </w:tcBorders>
            <w:shd w:val="clear" w:color="auto" w:fill="auto"/>
            <w:tcMar>
              <w:top w:w="15" w:type="dxa"/>
              <w:left w:w="92" w:type="dxa"/>
              <w:bottom w:w="0" w:type="dxa"/>
              <w:right w:w="92" w:type="dxa"/>
            </w:tcMar>
            <w:vAlign w:val="center"/>
            <w:hideMark/>
          </w:tcPr>
          <w:p w:rsidR="00D622F0" w:rsidRPr="00D622F0" w:rsidRDefault="00D622F0" w:rsidP="001B43CE">
            <w:pPr>
              <w:spacing w:after="0" w:line="276" w:lineRule="auto"/>
              <w:rPr>
                <w:rFonts w:ascii="Arial" w:eastAsia="Times New Roman" w:hAnsi="Arial" w:cs="Arial"/>
                <w:sz w:val="20"/>
                <w:szCs w:val="20"/>
              </w:rPr>
            </w:pPr>
            <w:r w:rsidRPr="00D622F0">
              <w:rPr>
                <w:rFonts w:ascii="Calibri" w:eastAsia="Times New Roman" w:hAnsi="Calibri" w:cs="Calibri"/>
                <w:color w:val="000000" w:themeColor="text1"/>
                <w:kern w:val="24"/>
                <w:sz w:val="20"/>
                <w:szCs w:val="20"/>
              </w:rPr>
              <w:t>Beam reporting</w:t>
            </w:r>
          </w:p>
        </w:tc>
        <w:tc>
          <w:tcPr>
            <w:tcW w:w="1260" w:type="dxa"/>
            <w:vMerge/>
            <w:tcBorders>
              <w:top w:val="single" w:sz="8" w:space="0" w:color="000000"/>
              <w:left w:val="single" w:sz="8" w:space="0" w:color="000000"/>
              <w:bottom w:val="single" w:sz="8" w:space="0" w:color="000000"/>
              <w:right w:val="single" w:sz="8" w:space="0" w:color="000000"/>
            </w:tcBorders>
            <w:vAlign w:val="center"/>
            <w:hideMark/>
          </w:tcPr>
          <w:p w:rsidR="00D622F0" w:rsidRPr="00D622F0" w:rsidRDefault="00D622F0" w:rsidP="001B43CE">
            <w:pPr>
              <w:spacing w:after="0" w:line="276" w:lineRule="auto"/>
              <w:rPr>
                <w:rFonts w:ascii="Arial" w:eastAsia="Times New Roman" w:hAnsi="Arial" w:cs="Arial"/>
                <w:sz w:val="20"/>
                <w:szCs w:val="20"/>
              </w:rPr>
            </w:pPr>
          </w:p>
        </w:tc>
        <w:tc>
          <w:tcPr>
            <w:tcW w:w="1530" w:type="dxa"/>
            <w:vMerge/>
            <w:tcBorders>
              <w:top w:val="single" w:sz="8" w:space="0" w:color="000000"/>
              <w:left w:val="single" w:sz="8" w:space="0" w:color="000000"/>
              <w:bottom w:val="single" w:sz="8" w:space="0" w:color="000000"/>
              <w:right w:val="single" w:sz="8" w:space="0" w:color="000000"/>
            </w:tcBorders>
            <w:vAlign w:val="center"/>
            <w:hideMark/>
          </w:tcPr>
          <w:p w:rsidR="00D622F0" w:rsidRPr="00D622F0" w:rsidRDefault="00D622F0" w:rsidP="001B43CE">
            <w:pPr>
              <w:spacing w:after="0" w:line="276" w:lineRule="auto"/>
              <w:rPr>
                <w:rFonts w:ascii="Arial" w:eastAsia="Times New Roman" w:hAnsi="Arial" w:cs="Arial"/>
                <w:sz w:val="20"/>
                <w:szCs w:val="20"/>
              </w:rPr>
            </w:pPr>
          </w:p>
        </w:tc>
        <w:tc>
          <w:tcPr>
            <w:tcW w:w="1797" w:type="dxa"/>
            <w:vMerge/>
            <w:tcBorders>
              <w:top w:val="single" w:sz="8" w:space="0" w:color="000000"/>
              <w:left w:val="single" w:sz="8" w:space="0" w:color="000000"/>
              <w:bottom w:val="single" w:sz="8" w:space="0" w:color="000000"/>
              <w:right w:val="single" w:sz="8" w:space="0" w:color="000000"/>
            </w:tcBorders>
            <w:vAlign w:val="center"/>
            <w:hideMark/>
          </w:tcPr>
          <w:p w:rsidR="00D622F0" w:rsidRPr="00D622F0" w:rsidRDefault="00D622F0" w:rsidP="001B43CE">
            <w:pPr>
              <w:spacing w:after="0" w:line="276" w:lineRule="auto"/>
              <w:rPr>
                <w:rFonts w:ascii="Arial" w:eastAsia="Times New Roman" w:hAnsi="Arial" w:cs="Arial"/>
                <w:sz w:val="2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D622F0" w:rsidRPr="00D622F0" w:rsidRDefault="00D622F0" w:rsidP="001B43CE">
            <w:pPr>
              <w:spacing w:after="0" w:line="276" w:lineRule="auto"/>
              <w:rPr>
                <w:rFonts w:ascii="Arial" w:eastAsia="Times New Roman" w:hAnsi="Arial" w:cs="Arial"/>
                <w:sz w:val="20"/>
                <w:szCs w:val="20"/>
              </w:rPr>
            </w:pPr>
          </w:p>
        </w:tc>
      </w:tr>
    </w:tbl>
    <w:p w:rsidR="00D622F0" w:rsidRPr="00D622F0" w:rsidRDefault="00D622F0" w:rsidP="00586B7A">
      <w:pPr>
        <w:spacing w:line="276" w:lineRule="auto"/>
        <w:rPr>
          <w:sz w:val="20"/>
          <w:szCs w:val="20"/>
        </w:rPr>
      </w:pPr>
    </w:p>
    <w:sectPr w:rsidR="00D622F0" w:rsidRPr="00D622F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34621"/>
    <w:multiLevelType w:val="hybridMultilevel"/>
    <w:tmpl w:val="521ED900"/>
    <w:lvl w:ilvl="0" w:tplc="537E5D0C">
      <w:start w:val="1"/>
      <w:numFmt w:val="bullet"/>
      <w:lvlText w:val="•"/>
      <w:lvlJc w:val="left"/>
      <w:pPr>
        <w:tabs>
          <w:tab w:val="num" w:pos="720"/>
        </w:tabs>
        <w:ind w:left="720" w:hanging="360"/>
      </w:pPr>
      <w:rPr>
        <w:rFonts w:ascii="Times New Roman" w:hAnsi="Times New Roman" w:hint="default"/>
      </w:rPr>
    </w:lvl>
    <w:lvl w:ilvl="1" w:tplc="0D920FF2" w:tentative="1">
      <w:start w:val="1"/>
      <w:numFmt w:val="bullet"/>
      <w:lvlText w:val="•"/>
      <w:lvlJc w:val="left"/>
      <w:pPr>
        <w:tabs>
          <w:tab w:val="num" w:pos="1440"/>
        </w:tabs>
        <w:ind w:left="1440" w:hanging="360"/>
      </w:pPr>
      <w:rPr>
        <w:rFonts w:ascii="Times New Roman" w:hAnsi="Times New Roman" w:hint="default"/>
      </w:rPr>
    </w:lvl>
    <w:lvl w:ilvl="2" w:tplc="345E811A" w:tentative="1">
      <w:start w:val="1"/>
      <w:numFmt w:val="bullet"/>
      <w:lvlText w:val="•"/>
      <w:lvlJc w:val="left"/>
      <w:pPr>
        <w:tabs>
          <w:tab w:val="num" w:pos="2160"/>
        </w:tabs>
        <w:ind w:left="2160" w:hanging="360"/>
      </w:pPr>
      <w:rPr>
        <w:rFonts w:ascii="Times New Roman" w:hAnsi="Times New Roman" w:hint="default"/>
      </w:rPr>
    </w:lvl>
    <w:lvl w:ilvl="3" w:tplc="510E1FA2" w:tentative="1">
      <w:start w:val="1"/>
      <w:numFmt w:val="bullet"/>
      <w:lvlText w:val="•"/>
      <w:lvlJc w:val="left"/>
      <w:pPr>
        <w:tabs>
          <w:tab w:val="num" w:pos="2880"/>
        </w:tabs>
        <w:ind w:left="2880" w:hanging="360"/>
      </w:pPr>
      <w:rPr>
        <w:rFonts w:ascii="Times New Roman" w:hAnsi="Times New Roman" w:hint="default"/>
      </w:rPr>
    </w:lvl>
    <w:lvl w:ilvl="4" w:tplc="CF487270" w:tentative="1">
      <w:start w:val="1"/>
      <w:numFmt w:val="bullet"/>
      <w:lvlText w:val="•"/>
      <w:lvlJc w:val="left"/>
      <w:pPr>
        <w:tabs>
          <w:tab w:val="num" w:pos="3600"/>
        </w:tabs>
        <w:ind w:left="3600" w:hanging="360"/>
      </w:pPr>
      <w:rPr>
        <w:rFonts w:ascii="Times New Roman" w:hAnsi="Times New Roman" w:hint="default"/>
      </w:rPr>
    </w:lvl>
    <w:lvl w:ilvl="5" w:tplc="C2106120" w:tentative="1">
      <w:start w:val="1"/>
      <w:numFmt w:val="bullet"/>
      <w:lvlText w:val="•"/>
      <w:lvlJc w:val="left"/>
      <w:pPr>
        <w:tabs>
          <w:tab w:val="num" w:pos="4320"/>
        </w:tabs>
        <w:ind w:left="4320" w:hanging="360"/>
      </w:pPr>
      <w:rPr>
        <w:rFonts w:ascii="Times New Roman" w:hAnsi="Times New Roman" w:hint="default"/>
      </w:rPr>
    </w:lvl>
    <w:lvl w:ilvl="6" w:tplc="92EA8F68" w:tentative="1">
      <w:start w:val="1"/>
      <w:numFmt w:val="bullet"/>
      <w:lvlText w:val="•"/>
      <w:lvlJc w:val="left"/>
      <w:pPr>
        <w:tabs>
          <w:tab w:val="num" w:pos="5040"/>
        </w:tabs>
        <w:ind w:left="5040" w:hanging="360"/>
      </w:pPr>
      <w:rPr>
        <w:rFonts w:ascii="Times New Roman" w:hAnsi="Times New Roman" w:hint="default"/>
      </w:rPr>
    </w:lvl>
    <w:lvl w:ilvl="7" w:tplc="F9409F6A" w:tentative="1">
      <w:start w:val="1"/>
      <w:numFmt w:val="bullet"/>
      <w:lvlText w:val="•"/>
      <w:lvlJc w:val="left"/>
      <w:pPr>
        <w:tabs>
          <w:tab w:val="num" w:pos="5760"/>
        </w:tabs>
        <w:ind w:left="5760" w:hanging="360"/>
      </w:pPr>
      <w:rPr>
        <w:rFonts w:ascii="Times New Roman" w:hAnsi="Times New Roman" w:hint="default"/>
      </w:rPr>
    </w:lvl>
    <w:lvl w:ilvl="8" w:tplc="3A3806D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035177D"/>
    <w:multiLevelType w:val="hybridMultilevel"/>
    <w:tmpl w:val="A790BBEC"/>
    <w:lvl w:ilvl="0" w:tplc="BC5A80DC">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4AF6A5B"/>
    <w:multiLevelType w:val="hybridMultilevel"/>
    <w:tmpl w:val="06E25E20"/>
    <w:lvl w:ilvl="0" w:tplc="BC5A80DC">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E77EDC"/>
    <w:multiLevelType w:val="hybridMultilevel"/>
    <w:tmpl w:val="20DAC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8470ED"/>
    <w:multiLevelType w:val="hybridMultilevel"/>
    <w:tmpl w:val="20C8F5BA"/>
    <w:lvl w:ilvl="0" w:tplc="6FDE0E52">
      <w:start w:val="1"/>
      <w:numFmt w:val="bullet"/>
      <w:lvlText w:val="•"/>
      <w:lvlJc w:val="left"/>
      <w:pPr>
        <w:tabs>
          <w:tab w:val="num" w:pos="720"/>
        </w:tabs>
        <w:ind w:left="720" w:hanging="360"/>
      </w:pPr>
      <w:rPr>
        <w:rFonts w:ascii="Times New Roman" w:hAnsi="Times New Roman" w:hint="default"/>
      </w:rPr>
    </w:lvl>
    <w:lvl w:ilvl="1" w:tplc="C3B6B1A2" w:tentative="1">
      <w:start w:val="1"/>
      <w:numFmt w:val="bullet"/>
      <w:lvlText w:val="•"/>
      <w:lvlJc w:val="left"/>
      <w:pPr>
        <w:tabs>
          <w:tab w:val="num" w:pos="1440"/>
        </w:tabs>
        <w:ind w:left="1440" w:hanging="360"/>
      </w:pPr>
      <w:rPr>
        <w:rFonts w:ascii="Times New Roman" w:hAnsi="Times New Roman" w:hint="default"/>
      </w:rPr>
    </w:lvl>
    <w:lvl w:ilvl="2" w:tplc="224891AE" w:tentative="1">
      <w:start w:val="1"/>
      <w:numFmt w:val="bullet"/>
      <w:lvlText w:val="•"/>
      <w:lvlJc w:val="left"/>
      <w:pPr>
        <w:tabs>
          <w:tab w:val="num" w:pos="2160"/>
        </w:tabs>
        <w:ind w:left="2160" w:hanging="360"/>
      </w:pPr>
      <w:rPr>
        <w:rFonts w:ascii="Times New Roman" w:hAnsi="Times New Roman" w:hint="default"/>
      </w:rPr>
    </w:lvl>
    <w:lvl w:ilvl="3" w:tplc="27428286" w:tentative="1">
      <w:start w:val="1"/>
      <w:numFmt w:val="bullet"/>
      <w:lvlText w:val="•"/>
      <w:lvlJc w:val="left"/>
      <w:pPr>
        <w:tabs>
          <w:tab w:val="num" w:pos="2880"/>
        </w:tabs>
        <w:ind w:left="2880" w:hanging="360"/>
      </w:pPr>
      <w:rPr>
        <w:rFonts w:ascii="Times New Roman" w:hAnsi="Times New Roman" w:hint="default"/>
      </w:rPr>
    </w:lvl>
    <w:lvl w:ilvl="4" w:tplc="D11A640C" w:tentative="1">
      <w:start w:val="1"/>
      <w:numFmt w:val="bullet"/>
      <w:lvlText w:val="•"/>
      <w:lvlJc w:val="left"/>
      <w:pPr>
        <w:tabs>
          <w:tab w:val="num" w:pos="3600"/>
        </w:tabs>
        <w:ind w:left="3600" w:hanging="360"/>
      </w:pPr>
      <w:rPr>
        <w:rFonts w:ascii="Times New Roman" w:hAnsi="Times New Roman" w:hint="default"/>
      </w:rPr>
    </w:lvl>
    <w:lvl w:ilvl="5" w:tplc="B114B962" w:tentative="1">
      <w:start w:val="1"/>
      <w:numFmt w:val="bullet"/>
      <w:lvlText w:val="•"/>
      <w:lvlJc w:val="left"/>
      <w:pPr>
        <w:tabs>
          <w:tab w:val="num" w:pos="4320"/>
        </w:tabs>
        <w:ind w:left="4320" w:hanging="360"/>
      </w:pPr>
      <w:rPr>
        <w:rFonts w:ascii="Times New Roman" w:hAnsi="Times New Roman" w:hint="default"/>
      </w:rPr>
    </w:lvl>
    <w:lvl w:ilvl="6" w:tplc="75442A48" w:tentative="1">
      <w:start w:val="1"/>
      <w:numFmt w:val="bullet"/>
      <w:lvlText w:val="•"/>
      <w:lvlJc w:val="left"/>
      <w:pPr>
        <w:tabs>
          <w:tab w:val="num" w:pos="5040"/>
        </w:tabs>
        <w:ind w:left="5040" w:hanging="360"/>
      </w:pPr>
      <w:rPr>
        <w:rFonts w:ascii="Times New Roman" w:hAnsi="Times New Roman" w:hint="default"/>
      </w:rPr>
    </w:lvl>
    <w:lvl w:ilvl="7" w:tplc="7C2658E4" w:tentative="1">
      <w:start w:val="1"/>
      <w:numFmt w:val="bullet"/>
      <w:lvlText w:val="•"/>
      <w:lvlJc w:val="left"/>
      <w:pPr>
        <w:tabs>
          <w:tab w:val="num" w:pos="5760"/>
        </w:tabs>
        <w:ind w:left="5760" w:hanging="360"/>
      </w:pPr>
      <w:rPr>
        <w:rFonts w:ascii="Times New Roman" w:hAnsi="Times New Roman" w:hint="default"/>
      </w:rPr>
    </w:lvl>
    <w:lvl w:ilvl="8" w:tplc="996EA2D6"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D2B5876"/>
    <w:multiLevelType w:val="hybridMultilevel"/>
    <w:tmpl w:val="86E68F64"/>
    <w:lvl w:ilvl="0" w:tplc="BC5A80DC">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F1F28E8"/>
    <w:multiLevelType w:val="hybridMultilevel"/>
    <w:tmpl w:val="F4C85172"/>
    <w:lvl w:ilvl="0" w:tplc="E8FA60F2">
      <w:start w:val="1"/>
      <w:numFmt w:val="bullet"/>
      <w:lvlText w:val="•"/>
      <w:lvlJc w:val="left"/>
      <w:pPr>
        <w:tabs>
          <w:tab w:val="num" w:pos="720"/>
        </w:tabs>
        <w:ind w:left="720" w:hanging="360"/>
      </w:pPr>
      <w:rPr>
        <w:rFonts w:ascii="Times New Roman" w:hAnsi="Times New Roman" w:hint="default"/>
      </w:rPr>
    </w:lvl>
    <w:lvl w:ilvl="1" w:tplc="C0562DB0" w:tentative="1">
      <w:start w:val="1"/>
      <w:numFmt w:val="bullet"/>
      <w:lvlText w:val="•"/>
      <w:lvlJc w:val="left"/>
      <w:pPr>
        <w:tabs>
          <w:tab w:val="num" w:pos="1440"/>
        </w:tabs>
        <w:ind w:left="1440" w:hanging="360"/>
      </w:pPr>
      <w:rPr>
        <w:rFonts w:ascii="Times New Roman" w:hAnsi="Times New Roman" w:hint="default"/>
      </w:rPr>
    </w:lvl>
    <w:lvl w:ilvl="2" w:tplc="0A42F7EA" w:tentative="1">
      <w:start w:val="1"/>
      <w:numFmt w:val="bullet"/>
      <w:lvlText w:val="•"/>
      <w:lvlJc w:val="left"/>
      <w:pPr>
        <w:tabs>
          <w:tab w:val="num" w:pos="2160"/>
        </w:tabs>
        <w:ind w:left="2160" w:hanging="360"/>
      </w:pPr>
      <w:rPr>
        <w:rFonts w:ascii="Times New Roman" w:hAnsi="Times New Roman" w:hint="default"/>
      </w:rPr>
    </w:lvl>
    <w:lvl w:ilvl="3" w:tplc="809E9C90" w:tentative="1">
      <w:start w:val="1"/>
      <w:numFmt w:val="bullet"/>
      <w:lvlText w:val="•"/>
      <w:lvlJc w:val="left"/>
      <w:pPr>
        <w:tabs>
          <w:tab w:val="num" w:pos="2880"/>
        </w:tabs>
        <w:ind w:left="2880" w:hanging="360"/>
      </w:pPr>
      <w:rPr>
        <w:rFonts w:ascii="Times New Roman" w:hAnsi="Times New Roman" w:hint="default"/>
      </w:rPr>
    </w:lvl>
    <w:lvl w:ilvl="4" w:tplc="B2CE387E" w:tentative="1">
      <w:start w:val="1"/>
      <w:numFmt w:val="bullet"/>
      <w:lvlText w:val="•"/>
      <w:lvlJc w:val="left"/>
      <w:pPr>
        <w:tabs>
          <w:tab w:val="num" w:pos="3600"/>
        </w:tabs>
        <w:ind w:left="3600" w:hanging="360"/>
      </w:pPr>
      <w:rPr>
        <w:rFonts w:ascii="Times New Roman" w:hAnsi="Times New Roman" w:hint="default"/>
      </w:rPr>
    </w:lvl>
    <w:lvl w:ilvl="5" w:tplc="9ACE37BA" w:tentative="1">
      <w:start w:val="1"/>
      <w:numFmt w:val="bullet"/>
      <w:lvlText w:val="•"/>
      <w:lvlJc w:val="left"/>
      <w:pPr>
        <w:tabs>
          <w:tab w:val="num" w:pos="4320"/>
        </w:tabs>
        <w:ind w:left="4320" w:hanging="360"/>
      </w:pPr>
      <w:rPr>
        <w:rFonts w:ascii="Times New Roman" w:hAnsi="Times New Roman" w:hint="default"/>
      </w:rPr>
    </w:lvl>
    <w:lvl w:ilvl="6" w:tplc="3A90F5B4" w:tentative="1">
      <w:start w:val="1"/>
      <w:numFmt w:val="bullet"/>
      <w:lvlText w:val="•"/>
      <w:lvlJc w:val="left"/>
      <w:pPr>
        <w:tabs>
          <w:tab w:val="num" w:pos="5040"/>
        </w:tabs>
        <w:ind w:left="5040" w:hanging="360"/>
      </w:pPr>
      <w:rPr>
        <w:rFonts w:ascii="Times New Roman" w:hAnsi="Times New Roman" w:hint="default"/>
      </w:rPr>
    </w:lvl>
    <w:lvl w:ilvl="7" w:tplc="9A82111E" w:tentative="1">
      <w:start w:val="1"/>
      <w:numFmt w:val="bullet"/>
      <w:lvlText w:val="•"/>
      <w:lvlJc w:val="left"/>
      <w:pPr>
        <w:tabs>
          <w:tab w:val="num" w:pos="5760"/>
        </w:tabs>
        <w:ind w:left="5760" w:hanging="360"/>
      </w:pPr>
      <w:rPr>
        <w:rFonts w:ascii="Times New Roman" w:hAnsi="Times New Roman" w:hint="default"/>
      </w:rPr>
    </w:lvl>
    <w:lvl w:ilvl="8" w:tplc="F610801C"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204B0314"/>
    <w:multiLevelType w:val="hybridMultilevel"/>
    <w:tmpl w:val="A09AA16A"/>
    <w:lvl w:ilvl="0" w:tplc="C7466E46">
      <w:start w:val="1"/>
      <w:numFmt w:val="bullet"/>
      <w:lvlText w:val="•"/>
      <w:lvlJc w:val="left"/>
      <w:pPr>
        <w:tabs>
          <w:tab w:val="num" w:pos="720"/>
        </w:tabs>
        <w:ind w:left="720" w:hanging="360"/>
      </w:pPr>
      <w:rPr>
        <w:rFonts w:ascii="Times New Roman" w:hAnsi="Times New Roman" w:hint="default"/>
      </w:rPr>
    </w:lvl>
    <w:lvl w:ilvl="1" w:tplc="055AAB04" w:tentative="1">
      <w:start w:val="1"/>
      <w:numFmt w:val="bullet"/>
      <w:lvlText w:val="•"/>
      <w:lvlJc w:val="left"/>
      <w:pPr>
        <w:tabs>
          <w:tab w:val="num" w:pos="1440"/>
        </w:tabs>
        <w:ind w:left="1440" w:hanging="360"/>
      </w:pPr>
      <w:rPr>
        <w:rFonts w:ascii="Times New Roman" w:hAnsi="Times New Roman" w:hint="default"/>
      </w:rPr>
    </w:lvl>
    <w:lvl w:ilvl="2" w:tplc="4386E172" w:tentative="1">
      <w:start w:val="1"/>
      <w:numFmt w:val="bullet"/>
      <w:lvlText w:val="•"/>
      <w:lvlJc w:val="left"/>
      <w:pPr>
        <w:tabs>
          <w:tab w:val="num" w:pos="2160"/>
        </w:tabs>
        <w:ind w:left="2160" w:hanging="360"/>
      </w:pPr>
      <w:rPr>
        <w:rFonts w:ascii="Times New Roman" w:hAnsi="Times New Roman" w:hint="default"/>
      </w:rPr>
    </w:lvl>
    <w:lvl w:ilvl="3" w:tplc="5C8E16AE" w:tentative="1">
      <w:start w:val="1"/>
      <w:numFmt w:val="bullet"/>
      <w:lvlText w:val="•"/>
      <w:lvlJc w:val="left"/>
      <w:pPr>
        <w:tabs>
          <w:tab w:val="num" w:pos="2880"/>
        </w:tabs>
        <w:ind w:left="2880" w:hanging="360"/>
      </w:pPr>
      <w:rPr>
        <w:rFonts w:ascii="Times New Roman" w:hAnsi="Times New Roman" w:hint="default"/>
      </w:rPr>
    </w:lvl>
    <w:lvl w:ilvl="4" w:tplc="7C9A9BA0" w:tentative="1">
      <w:start w:val="1"/>
      <w:numFmt w:val="bullet"/>
      <w:lvlText w:val="•"/>
      <w:lvlJc w:val="left"/>
      <w:pPr>
        <w:tabs>
          <w:tab w:val="num" w:pos="3600"/>
        </w:tabs>
        <w:ind w:left="3600" w:hanging="360"/>
      </w:pPr>
      <w:rPr>
        <w:rFonts w:ascii="Times New Roman" w:hAnsi="Times New Roman" w:hint="default"/>
      </w:rPr>
    </w:lvl>
    <w:lvl w:ilvl="5" w:tplc="D81AEBB4" w:tentative="1">
      <w:start w:val="1"/>
      <w:numFmt w:val="bullet"/>
      <w:lvlText w:val="•"/>
      <w:lvlJc w:val="left"/>
      <w:pPr>
        <w:tabs>
          <w:tab w:val="num" w:pos="4320"/>
        </w:tabs>
        <w:ind w:left="4320" w:hanging="360"/>
      </w:pPr>
      <w:rPr>
        <w:rFonts w:ascii="Times New Roman" w:hAnsi="Times New Roman" w:hint="default"/>
      </w:rPr>
    </w:lvl>
    <w:lvl w:ilvl="6" w:tplc="07DAA5FA" w:tentative="1">
      <w:start w:val="1"/>
      <w:numFmt w:val="bullet"/>
      <w:lvlText w:val="•"/>
      <w:lvlJc w:val="left"/>
      <w:pPr>
        <w:tabs>
          <w:tab w:val="num" w:pos="5040"/>
        </w:tabs>
        <w:ind w:left="5040" w:hanging="360"/>
      </w:pPr>
      <w:rPr>
        <w:rFonts w:ascii="Times New Roman" w:hAnsi="Times New Roman" w:hint="default"/>
      </w:rPr>
    </w:lvl>
    <w:lvl w:ilvl="7" w:tplc="FA4E2C5E" w:tentative="1">
      <w:start w:val="1"/>
      <w:numFmt w:val="bullet"/>
      <w:lvlText w:val="•"/>
      <w:lvlJc w:val="left"/>
      <w:pPr>
        <w:tabs>
          <w:tab w:val="num" w:pos="5760"/>
        </w:tabs>
        <w:ind w:left="5760" w:hanging="360"/>
      </w:pPr>
      <w:rPr>
        <w:rFonts w:ascii="Times New Roman" w:hAnsi="Times New Roman" w:hint="default"/>
      </w:rPr>
    </w:lvl>
    <w:lvl w:ilvl="8" w:tplc="80A833AA"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FD07C0D"/>
    <w:multiLevelType w:val="hybridMultilevel"/>
    <w:tmpl w:val="8E889C14"/>
    <w:lvl w:ilvl="0" w:tplc="BC5A80DC">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E747D6F"/>
    <w:multiLevelType w:val="hybridMultilevel"/>
    <w:tmpl w:val="C95E9F96"/>
    <w:lvl w:ilvl="0" w:tplc="AD181BFC">
      <w:start w:val="1"/>
      <w:numFmt w:val="bullet"/>
      <w:lvlText w:val="•"/>
      <w:lvlJc w:val="left"/>
      <w:pPr>
        <w:tabs>
          <w:tab w:val="num" w:pos="720"/>
        </w:tabs>
        <w:ind w:left="720" w:hanging="360"/>
      </w:pPr>
      <w:rPr>
        <w:rFonts w:ascii="Times New Roman" w:hAnsi="Times New Roman" w:hint="default"/>
      </w:rPr>
    </w:lvl>
    <w:lvl w:ilvl="1" w:tplc="1922881E" w:tentative="1">
      <w:start w:val="1"/>
      <w:numFmt w:val="bullet"/>
      <w:lvlText w:val="•"/>
      <w:lvlJc w:val="left"/>
      <w:pPr>
        <w:tabs>
          <w:tab w:val="num" w:pos="1440"/>
        </w:tabs>
        <w:ind w:left="1440" w:hanging="360"/>
      </w:pPr>
      <w:rPr>
        <w:rFonts w:ascii="Times New Roman" w:hAnsi="Times New Roman" w:hint="default"/>
      </w:rPr>
    </w:lvl>
    <w:lvl w:ilvl="2" w:tplc="536A693E" w:tentative="1">
      <w:start w:val="1"/>
      <w:numFmt w:val="bullet"/>
      <w:lvlText w:val="•"/>
      <w:lvlJc w:val="left"/>
      <w:pPr>
        <w:tabs>
          <w:tab w:val="num" w:pos="2160"/>
        </w:tabs>
        <w:ind w:left="2160" w:hanging="360"/>
      </w:pPr>
      <w:rPr>
        <w:rFonts w:ascii="Times New Roman" w:hAnsi="Times New Roman" w:hint="default"/>
      </w:rPr>
    </w:lvl>
    <w:lvl w:ilvl="3" w:tplc="F1DE59BC" w:tentative="1">
      <w:start w:val="1"/>
      <w:numFmt w:val="bullet"/>
      <w:lvlText w:val="•"/>
      <w:lvlJc w:val="left"/>
      <w:pPr>
        <w:tabs>
          <w:tab w:val="num" w:pos="2880"/>
        </w:tabs>
        <w:ind w:left="2880" w:hanging="360"/>
      </w:pPr>
      <w:rPr>
        <w:rFonts w:ascii="Times New Roman" w:hAnsi="Times New Roman" w:hint="default"/>
      </w:rPr>
    </w:lvl>
    <w:lvl w:ilvl="4" w:tplc="D67CDB26" w:tentative="1">
      <w:start w:val="1"/>
      <w:numFmt w:val="bullet"/>
      <w:lvlText w:val="•"/>
      <w:lvlJc w:val="left"/>
      <w:pPr>
        <w:tabs>
          <w:tab w:val="num" w:pos="3600"/>
        </w:tabs>
        <w:ind w:left="3600" w:hanging="360"/>
      </w:pPr>
      <w:rPr>
        <w:rFonts w:ascii="Times New Roman" w:hAnsi="Times New Roman" w:hint="default"/>
      </w:rPr>
    </w:lvl>
    <w:lvl w:ilvl="5" w:tplc="D9506650" w:tentative="1">
      <w:start w:val="1"/>
      <w:numFmt w:val="bullet"/>
      <w:lvlText w:val="•"/>
      <w:lvlJc w:val="left"/>
      <w:pPr>
        <w:tabs>
          <w:tab w:val="num" w:pos="4320"/>
        </w:tabs>
        <w:ind w:left="4320" w:hanging="360"/>
      </w:pPr>
      <w:rPr>
        <w:rFonts w:ascii="Times New Roman" w:hAnsi="Times New Roman" w:hint="default"/>
      </w:rPr>
    </w:lvl>
    <w:lvl w:ilvl="6" w:tplc="8300FFEC" w:tentative="1">
      <w:start w:val="1"/>
      <w:numFmt w:val="bullet"/>
      <w:lvlText w:val="•"/>
      <w:lvlJc w:val="left"/>
      <w:pPr>
        <w:tabs>
          <w:tab w:val="num" w:pos="5040"/>
        </w:tabs>
        <w:ind w:left="5040" w:hanging="360"/>
      </w:pPr>
      <w:rPr>
        <w:rFonts w:ascii="Times New Roman" w:hAnsi="Times New Roman" w:hint="default"/>
      </w:rPr>
    </w:lvl>
    <w:lvl w:ilvl="7" w:tplc="AA725D1C" w:tentative="1">
      <w:start w:val="1"/>
      <w:numFmt w:val="bullet"/>
      <w:lvlText w:val="•"/>
      <w:lvlJc w:val="left"/>
      <w:pPr>
        <w:tabs>
          <w:tab w:val="num" w:pos="5760"/>
        </w:tabs>
        <w:ind w:left="5760" w:hanging="360"/>
      </w:pPr>
      <w:rPr>
        <w:rFonts w:ascii="Times New Roman" w:hAnsi="Times New Roman" w:hint="default"/>
      </w:rPr>
    </w:lvl>
    <w:lvl w:ilvl="8" w:tplc="9488B6C4"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54AB6228"/>
    <w:multiLevelType w:val="hybridMultilevel"/>
    <w:tmpl w:val="2F3EA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A60F89"/>
    <w:multiLevelType w:val="hybridMultilevel"/>
    <w:tmpl w:val="5462A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2602E13"/>
    <w:multiLevelType w:val="hybridMultilevel"/>
    <w:tmpl w:val="A98AAA1C"/>
    <w:lvl w:ilvl="0" w:tplc="8DEAD8AA">
      <w:start w:val="1"/>
      <w:numFmt w:val="bullet"/>
      <w:lvlText w:val="•"/>
      <w:lvlJc w:val="left"/>
      <w:pPr>
        <w:tabs>
          <w:tab w:val="num" w:pos="720"/>
        </w:tabs>
        <w:ind w:left="720" w:hanging="360"/>
      </w:pPr>
      <w:rPr>
        <w:rFonts w:ascii="Times New Roman" w:hAnsi="Times New Roman" w:hint="default"/>
      </w:rPr>
    </w:lvl>
    <w:lvl w:ilvl="1" w:tplc="9CF6F4E8" w:tentative="1">
      <w:start w:val="1"/>
      <w:numFmt w:val="bullet"/>
      <w:lvlText w:val="•"/>
      <w:lvlJc w:val="left"/>
      <w:pPr>
        <w:tabs>
          <w:tab w:val="num" w:pos="1440"/>
        </w:tabs>
        <w:ind w:left="1440" w:hanging="360"/>
      </w:pPr>
      <w:rPr>
        <w:rFonts w:ascii="Times New Roman" w:hAnsi="Times New Roman" w:hint="default"/>
      </w:rPr>
    </w:lvl>
    <w:lvl w:ilvl="2" w:tplc="0EF07E94" w:tentative="1">
      <w:start w:val="1"/>
      <w:numFmt w:val="bullet"/>
      <w:lvlText w:val="•"/>
      <w:lvlJc w:val="left"/>
      <w:pPr>
        <w:tabs>
          <w:tab w:val="num" w:pos="2160"/>
        </w:tabs>
        <w:ind w:left="2160" w:hanging="360"/>
      </w:pPr>
      <w:rPr>
        <w:rFonts w:ascii="Times New Roman" w:hAnsi="Times New Roman" w:hint="default"/>
      </w:rPr>
    </w:lvl>
    <w:lvl w:ilvl="3" w:tplc="75D29518" w:tentative="1">
      <w:start w:val="1"/>
      <w:numFmt w:val="bullet"/>
      <w:lvlText w:val="•"/>
      <w:lvlJc w:val="left"/>
      <w:pPr>
        <w:tabs>
          <w:tab w:val="num" w:pos="2880"/>
        </w:tabs>
        <w:ind w:left="2880" w:hanging="360"/>
      </w:pPr>
      <w:rPr>
        <w:rFonts w:ascii="Times New Roman" w:hAnsi="Times New Roman" w:hint="default"/>
      </w:rPr>
    </w:lvl>
    <w:lvl w:ilvl="4" w:tplc="2EFE4414" w:tentative="1">
      <w:start w:val="1"/>
      <w:numFmt w:val="bullet"/>
      <w:lvlText w:val="•"/>
      <w:lvlJc w:val="left"/>
      <w:pPr>
        <w:tabs>
          <w:tab w:val="num" w:pos="3600"/>
        </w:tabs>
        <w:ind w:left="3600" w:hanging="360"/>
      </w:pPr>
      <w:rPr>
        <w:rFonts w:ascii="Times New Roman" w:hAnsi="Times New Roman" w:hint="default"/>
      </w:rPr>
    </w:lvl>
    <w:lvl w:ilvl="5" w:tplc="344C904A" w:tentative="1">
      <w:start w:val="1"/>
      <w:numFmt w:val="bullet"/>
      <w:lvlText w:val="•"/>
      <w:lvlJc w:val="left"/>
      <w:pPr>
        <w:tabs>
          <w:tab w:val="num" w:pos="4320"/>
        </w:tabs>
        <w:ind w:left="4320" w:hanging="360"/>
      </w:pPr>
      <w:rPr>
        <w:rFonts w:ascii="Times New Roman" w:hAnsi="Times New Roman" w:hint="default"/>
      </w:rPr>
    </w:lvl>
    <w:lvl w:ilvl="6" w:tplc="00A03FEA" w:tentative="1">
      <w:start w:val="1"/>
      <w:numFmt w:val="bullet"/>
      <w:lvlText w:val="•"/>
      <w:lvlJc w:val="left"/>
      <w:pPr>
        <w:tabs>
          <w:tab w:val="num" w:pos="5040"/>
        </w:tabs>
        <w:ind w:left="5040" w:hanging="360"/>
      </w:pPr>
      <w:rPr>
        <w:rFonts w:ascii="Times New Roman" w:hAnsi="Times New Roman" w:hint="default"/>
      </w:rPr>
    </w:lvl>
    <w:lvl w:ilvl="7" w:tplc="66C4C5CE" w:tentative="1">
      <w:start w:val="1"/>
      <w:numFmt w:val="bullet"/>
      <w:lvlText w:val="•"/>
      <w:lvlJc w:val="left"/>
      <w:pPr>
        <w:tabs>
          <w:tab w:val="num" w:pos="5760"/>
        </w:tabs>
        <w:ind w:left="5760" w:hanging="360"/>
      </w:pPr>
      <w:rPr>
        <w:rFonts w:ascii="Times New Roman" w:hAnsi="Times New Roman" w:hint="default"/>
      </w:rPr>
    </w:lvl>
    <w:lvl w:ilvl="8" w:tplc="EA3A75A8"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2C7098E"/>
    <w:multiLevelType w:val="hybridMultilevel"/>
    <w:tmpl w:val="5C7EAA04"/>
    <w:lvl w:ilvl="0" w:tplc="FAB4796C">
      <w:start w:val="1"/>
      <w:numFmt w:val="bullet"/>
      <w:lvlText w:val="•"/>
      <w:lvlJc w:val="left"/>
      <w:pPr>
        <w:tabs>
          <w:tab w:val="num" w:pos="720"/>
        </w:tabs>
        <w:ind w:left="720" w:hanging="360"/>
      </w:pPr>
      <w:rPr>
        <w:rFonts w:ascii="Times New Roman" w:hAnsi="Times New Roman" w:hint="default"/>
      </w:rPr>
    </w:lvl>
    <w:lvl w:ilvl="1" w:tplc="803AD122" w:tentative="1">
      <w:start w:val="1"/>
      <w:numFmt w:val="bullet"/>
      <w:lvlText w:val="•"/>
      <w:lvlJc w:val="left"/>
      <w:pPr>
        <w:tabs>
          <w:tab w:val="num" w:pos="1440"/>
        </w:tabs>
        <w:ind w:left="1440" w:hanging="360"/>
      </w:pPr>
      <w:rPr>
        <w:rFonts w:ascii="Times New Roman" w:hAnsi="Times New Roman" w:hint="default"/>
      </w:rPr>
    </w:lvl>
    <w:lvl w:ilvl="2" w:tplc="BA2CBD1E" w:tentative="1">
      <w:start w:val="1"/>
      <w:numFmt w:val="bullet"/>
      <w:lvlText w:val="•"/>
      <w:lvlJc w:val="left"/>
      <w:pPr>
        <w:tabs>
          <w:tab w:val="num" w:pos="2160"/>
        </w:tabs>
        <w:ind w:left="2160" w:hanging="360"/>
      </w:pPr>
      <w:rPr>
        <w:rFonts w:ascii="Times New Roman" w:hAnsi="Times New Roman" w:hint="default"/>
      </w:rPr>
    </w:lvl>
    <w:lvl w:ilvl="3" w:tplc="B46067CE" w:tentative="1">
      <w:start w:val="1"/>
      <w:numFmt w:val="bullet"/>
      <w:lvlText w:val="•"/>
      <w:lvlJc w:val="left"/>
      <w:pPr>
        <w:tabs>
          <w:tab w:val="num" w:pos="2880"/>
        </w:tabs>
        <w:ind w:left="2880" w:hanging="360"/>
      </w:pPr>
      <w:rPr>
        <w:rFonts w:ascii="Times New Roman" w:hAnsi="Times New Roman" w:hint="default"/>
      </w:rPr>
    </w:lvl>
    <w:lvl w:ilvl="4" w:tplc="AE626348" w:tentative="1">
      <w:start w:val="1"/>
      <w:numFmt w:val="bullet"/>
      <w:lvlText w:val="•"/>
      <w:lvlJc w:val="left"/>
      <w:pPr>
        <w:tabs>
          <w:tab w:val="num" w:pos="3600"/>
        </w:tabs>
        <w:ind w:left="3600" w:hanging="360"/>
      </w:pPr>
      <w:rPr>
        <w:rFonts w:ascii="Times New Roman" w:hAnsi="Times New Roman" w:hint="default"/>
      </w:rPr>
    </w:lvl>
    <w:lvl w:ilvl="5" w:tplc="2DC4FD12" w:tentative="1">
      <w:start w:val="1"/>
      <w:numFmt w:val="bullet"/>
      <w:lvlText w:val="•"/>
      <w:lvlJc w:val="left"/>
      <w:pPr>
        <w:tabs>
          <w:tab w:val="num" w:pos="4320"/>
        </w:tabs>
        <w:ind w:left="4320" w:hanging="360"/>
      </w:pPr>
      <w:rPr>
        <w:rFonts w:ascii="Times New Roman" w:hAnsi="Times New Roman" w:hint="default"/>
      </w:rPr>
    </w:lvl>
    <w:lvl w:ilvl="6" w:tplc="4594C178" w:tentative="1">
      <w:start w:val="1"/>
      <w:numFmt w:val="bullet"/>
      <w:lvlText w:val="•"/>
      <w:lvlJc w:val="left"/>
      <w:pPr>
        <w:tabs>
          <w:tab w:val="num" w:pos="5040"/>
        </w:tabs>
        <w:ind w:left="5040" w:hanging="360"/>
      </w:pPr>
      <w:rPr>
        <w:rFonts w:ascii="Times New Roman" w:hAnsi="Times New Roman" w:hint="default"/>
      </w:rPr>
    </w:lvl>
    <w:lvl w:ilvl="7" w:tplc="B7BEA610" w:tentative="1">
      <w:start w:val="1"/>
      <w:numFmt w:val="bullet"/>
      <w:lvlText w:val="•"/>
      <w:lvlJc w:val="left"/>
      <w:pPr>
        <w:tabs>
          <w:tab w:val="num" w:pos="5760"/>
        </w:tabs>
        <w:ind w:left="5760" w:hanging="360"/>
      </w:pPr>
      <w:rPr>
        <w:rFonts w:ascii="Times New Roman" w:hAnsi="Times New Roman" w:hint="default"/>
      </w:rPr>
    </w:lvl>
    <w:lvl w:ilvl="8" w:tplc="5A70CED8"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2DB7D6A"/>
    <w:multiLevelType w:val="hybridMultilevel"/>
    <w:tmpl w:val="2F72A0C6"/>
    <w:lvl w:ilvl="0" w:tplc="BC5A80DC">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4DD124E"/>
    <w:multiLevelType w:val="hybridMultilevel"/>
    <w:tmpl w:val="D26AE79C"/>
    <w:lvl w:ilvl="0" w:tplc="BC5A80DC">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6101D3C"/>
    <w:multiLevelType w:val="hybridMultilevel"/>
    <w:tmpl w:val="A052F160"/>
    <w:lvl w:ilvl="0" w:tplc="BC5A80DC">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97436B6"/>
    <w:multiLevelType w:val="hybridMultilevel"/>
    <w:tmpl w:val="8E18B4D2"/>
    <w:lvl w:ilvl="0" w:tplc="BC5A80DC">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0"/>
  </w:num>
  <w:num w:numId="4">
    <w:abstractNumId w:val="9"/>
  </w:num>
  <w:num w:numId="5">
    <w:abstractNumId w:val="7"/>
  </w:num>
  <w:num w:numId="6">
    <w:abstractNumId w:val="4"/>
  </w:num>
  <w:num w:numId="7">
    <w:abstractNumId w:val="12"/>
  </w:num>
  <w:num w:numId="8">
    <w:abstractNumId w:val="11"/>
  </w:num>
  <w:num w:numId="9">
    <w:abstractNumId w:val="17"/>
  </w:num>
  <w:num w:numId="10">
    <w:abstractNumId w:val="3"/>
  </w:num>
  <w:num w:numId="11">
    <w:abstractNumId w:val="5"/>
  </w:num>
  <w:num w:numId="12">
    <w:abstractNumId w:val="14"/>
  </w:num>
  <w:num w:numId="13">
    <w:abstractNumId w:val="2"/>
  </w:num>
  <w:num w:numId="14">
    <w:abstractNumId w:val="15"/>
  </w:num>
  <w:num w:numId="15">
    <w:abstractNumId w:val="16"/>
  </w:num>
  <w:num w:numId="16">
    <w:abstractNumId w:val="1"/>
  </w:num>
  <w:num w:numId="17">
    <w:abstractNumId w:val="10"/>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22F0"/>
    <w:rsid w:val="000372D3"/>
    <w:rsid w:val="0004371A"/>
    <w:rsid w:val="00064797"/>
    <w:rsid w:val="0008406E"/>
    <w:rsid w:val="000A11B6"/>
    <w:rsid w:val="000B10DF"/>
    <w:rsid w:val="000B5FFF"/>
    <w:rsid w:val="000E1506"/>
    <w:rsid w:val="00135DC8"/>
    <w:rsid w:val="0014289D"/>
    <w:rsid w:val="001A3733"/>
    <w:rsid w:val="001B43CE"/>
    <w:rsid w:val="001E28D7"/>
    <w:rsid w:val="001E728E"/>
    <w:rsid w:val="00212428"/>
    <w:rsid w:val="002248F5"/>
    <w:rsid w:val="00233D74"/>
    <w:rsid w:val="0024648D"/>
    <w:rsid w:val="00251F72"/>
    <w:rsid w:val="00257D11"/>
    <w:rsid w:val="00270985"/>
    <w:rsid w:val="00281687"/>
    <w:rsid w:val="0028413E"/>
    <w:rsid w:val="002B420B"/>
    <w:rsid w:val="0030558F"/>
    <w:rsid w:val="003169DE"/>
    <w:rsid w:val="00342C13"/>
    <w:rsid w:val="0035121A"/>
    <w:rsid w:val="0035601A"/>
    <w:rsid w:val="003608C9"/>
    <w:rsid w:val="00364810"/>
    <w:rsid w:val="003A797E"/>
    <w:rsid w:val="003B1284"/>
    <w:rsid w:val="00406E8F"/>
    <w:rsid w:val="00421C30"/>
    <w:rsid w:val="004324D4"/>
    <w:rsid w:val="004357A1"/>
    <w:rsid w:val="00443073"/>
    <w:rsid w:val="00465D38"/>
    <w:rsid w:val="00495C62"/>
    <w:rsid w:val="004A59CF"/>
    <w:rsid w:val="004B19BB"/>
    <w:rsid w:val="004D665B"/>
    <w:rsid w:val="004E7E0E"/>
    <w:rsid w:val="00503264"/>
    <w:rsid w:val="00560D4F"/>
    <w:rsid w:val="00561804"/>
    <w:rsid w:val="00582AD6"/>
    <w:rsid w:val="00586B7A"/>
    <w:rsid w:val="005C66F1"/>
    <w:rsid w:val="0060006D"/>
    <w:rsid w:val="00600A3D"/>
    <w:rsid w:val="006012C3"/>
    <w:rsid w:val="006644E9"/>
    <w:rsid w:val="006A6BDF"/>
    <w:rsid w:val="006B001D"/>
    <w:rsid w:val="006B024F"/>
    <w:rsid w:val="006D1C2F"/>
    <w:rsid w:val="006D2BC2"/>
    <w:rsid w:val="006F0D79"/>
    <w:rsid w:val="00706AB0"/>
    <w:rsid w:val="00726807"/>
    <w:rsid w:val="007A036C"/>
    <w:rsid w:val="007B4F78"/>
    <w:rsid w:val="007C20C0"/>
    <w:rsid w:val="007F5EE0"/>
    <w:rsid w:val="007F65F1"/>
    <w:rsid w:val="00820818"/>
    <w:rsid w:val="00822779"/>
    <w:rsid w:val="008360F2"/>
    <w:rsid w:val="00847C8B"/>
    <w:rsid w:val="008623B5"/>
    <w:rsid w:val="00897C79"/>
    <w:rsid w:val="008B6158"/>
    <w:rsid w:val="008B7E52"/>
    <w:rsid w:val="008C7457"/>
    <w:rsid w:val="008C7907"/>
    <w:rsid w:val="008D2E26"/>
    <w:rsid w:val="008E7B4A"/>
    <w:rsid w:val="00916E4C"/>
    <w:rsid w:val="009523CE"/>
    <w:rsid w:val="00956A07"/>
    <w:rsid w:val="0096530C"/>
    <w:rsid w:val="0096643D"/>
    <w:rsid w:val="0097597D"/>
    <w:rsid w:val="009D1E09"/>
    <w:rsid w:val="009E61D6"/>
    <w:rsid w:val="00A00F1E"/>
    <w:rsid w:val="00A03609"/>
    <w:rsid w:val="00A11624"/>
    <w:rsid w:val="00A11D9E"/>
    <w:rsid w:val="00A14024"/>
    <w:rsid w:val="00A20BD4"/>
    <w:rsid w:val="00A5346C"/>
    <w:rsid w:val="00A93392"/>
    <w:rsid w:val="00AA44A0"/>
    <w:rsid w:val="00AB21DC"/>
    <w:rsid w:val="00AB5017"/>
    <w:rsid w:val="00AF1CED"/>
    <w:rsid w:val="00B07572"/>
    <w:rsid w:val="00B33348"/>
    <w:rsid w:val="00B33783"/>
    <w:rsid w:val="00B70359"/>
    <w:rsid w:val="00BE4D44"/>
    <w:rsid w:val="00C01B4E"/>
    <w:rsid w:val="00C1161D"/>
    <w:rsid w:val="00C13787"/>
    <w:rsid w:val="00C30063"/>
    <w:rsid w:val="00C60585"/>
    <w:rsid w:val="00CC318B"/>
    <w:rsid w:val="00CE0DF4"/>
    <w:rsid w:val="00CE1487"/>
    <w:rsid w:val="00CE3691"/>
    <w:rsid w:val="00CF6E14"/>
    <w:rsid w:val="00D174A2"/>
    <w:rsid w:val="00D3003F"/>
    <w:rsid w:val="00D35318"/>
    <w:rsid w:val="00D36A9F"/>
    <w:rsid w:val="00D622F0"/>
    <w:rsid w:val="00D872B3"/>
    <w:rsid w:val="00DB4203"/>
    <w:rsid w:val="00DB468B"/>
    <w:rsid w:val="00DB483A"/>
    <w:rsid w:val="00DF5287"/>
    <w:rsid w:val="00E17A5C"/>
    <w:rsid w:val="00E623C0"/>
    <w:rsid w:val="00E84535"/>
    <w:rsid w:val="00EA45B2"/>
    <w:rsid w:val="00EB5DF6"/>
    <w:rsid w:val="00EC374D"/>
    <w:rsid w:val="00EE0978"/>
    <w:rsid w:val="00EE3430"/>
    <w:rsid w:val="00EF72EB"/>
    <w:rsid w:val="00F01425"/>
    <w:rsid w:val="00F03041"/>
    <w:rsid w:val="00F03FC6"/>
    <w:rsid w:val="00F427D4"/>
    <w:rsid w:val="00F66E5B"/>
    <w:rsid w:val="00F9127E"/>
    <w:rsid w:val="00FB555C"/>
    <w:rsid w:val="00FD7AA9"/>
    <w:rsid w:val="00FE3F3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20E23B"/>
  <w15:chartTrackingRefBased/>
  <w15:docId w15:val="{3FD05A5E-0DB5-4F59-8A41-02430211E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C374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C374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622F0"/>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2F0"/>
    <w:pPr>
      <w:spacing w:after="0" w:line="240" w:lineRule="auto"/>
      <w:ind w:left="720"/>
      <w:contextualSpacing/>
    </w:pPr>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03041"/>
    <w:rPr>
      <w:color w:val="808080"/>
    </w:rPr>
  </w:style>
  <w:style w:type="table" w:styleId="TableGrid">
    <w:name w:val="Table Grid"/>
    <w:basedOn w:val="TableNormal"/>
    <w:uiPriority w:val="39"/>
    <w:rsid w:val="00D174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qFormat/>
    <w:rsid w:val="00600A3D"/>
    <w:pPr>
      <w:tabs>
        <w:tab w:val="left" w:pos="1800"/>
        <w:tab w:val="right" w:pos="9360"/>
      </w:tabs>
      <w:spacing w:after="0"/>
    </w:pPr>
    <w:rPr>
      <w:rFonts w:ascii="Arial" w:hAnsi="Arial"/>
      <w:b/>
    </w:rPr>
  </w:style>
  <w:style w:type="paragraph" w:styleId="BodyText">
    <w:name w:val="Body Text"/>
    <w:basedOn w:val="Normal"/>
    <w:link w:val="BodyTextChar"/>
    <w:qFormat/>
    <w:rsid w:val="00600A3D"/>
  </w:style>
  <w:style w:type="character" w:customStyle="1" w:styleId="BodyTextChar">
    <w:name w:val="Body Text Char"/>
    <w:basedOn w:val="DefaultParagraphFont"/>
    <w:link w:val="BodyText"/>
    <w:rsid w:val="00600A3D"/>
  </w:style>
  <w:style w:type="character" w:customStyle="1" w:styleId="Heading1Char">
    <w:name w:val="Heading 1 Char"/>
    <w:basedOn w:val="DefaultParagraphFont"/>
    <w:link w:val="Heading1"/>
    <w:uiPriority w:val="9"/>
    <w:rsid w:val="00EC374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C374D"/>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9894720">
      <w:bodyDiv w:val="1"/>
      <w:marLeft w:val="0"/>
      <w:marRight w:val="0"/>
      <w:marTop w:val="0"/>
      <w:marBottom w:val="0"/>
      <w:divBdr>
        <w:top w:val="none" w:sz="0" w:space="0" w:color="auto"/>
        <w:left w:val="none" w:sz="0" w:space="0" w:color="auto"/>
        <w:bottom w:val="none" w:sz="0" w:space="0" w:color="auto"/>
        <w:right w:val="none" w:sz="0" w:space="0" w:color="auto"/>
      </w:divBdr>
      <w:divsChild>
        <w:div w:id="186021090">
          <w:marLeft w:val="1080"/>
          <w:marRight w:val="0"/>
          <w:marTop w:val="100"/>
          <w:marBottom w:val="0"/>
          <w:divBdr>
            <w:top w:val="none" w:sz="0" w:space="0" w:color="auto"/>
            <w:left w:val="none" w:sz="0" w:space="0" w:color="auto"/>
            <w:bottom w:val="none" w:sz="0" w:space="0" w:color="auto"/>
            <w:right w:val="none" w:sz="0" w:space="0" w:color="auto"/>
          </w:divBdr>
        </w:div>
        <w:div w:id="638653110">
          <w:marLeft w:val="1080"/>
          <w:marRight w:val="0"/>
          <w:marTop w:val="100"/>
          <w:marBottom w:val="0"/>
          <w:divBdr>
            <w:top w:val="none" w:sz="0" w:space="0" w:color="auto"/>
            <w:left w:val="none" w:sz="0" w:space="0" w:color="auto"/>
            <w:bottom w:val="none" w:sz="0" w:space="0" w:color="auto"/>
            <w:right w:val="none" w:sz="0" w:space="0" w:color="auto"/>
          </w:divBdr>
        </w:div>
        <w:div w:id="1702197596">
          <w:marLeft w:val="360"/>
          <w:marRight w:val="0"/>
          <w:marTop w:val="200"/>
          <w:marBottom w:val="0"/>
          <w:divBdr>
            <w:top w:val="none" w:sz="0" w:space="0" w:color="auto"/>
            <w:left w:val="none" w:sz="0" w:space="0" w:color="auto"/>
            <w:bottom w:val="none" w:sz="0" w:space="0" w:color="auto"/>
            <w:right w:val="none" w:sz="0" w:space="0" w:color="auto"/>
          </w:divBdr>
        </w:div>
      </w:divsChild>
    </w:div>
    <w:div w:id="1303846196">
      <w:bodyDiv w:val="1"/>
      <w:marLeft w:val="0"/>
      <w:marRight w:val="0"/>
      <w:marTop w:val="0"/>
      <w:marBottom w:val="0"/>
      <w:divBdr>
        <w:top w:val="none" w:sz="0" w:space="0" w:color="auto"/>
        <w:left w:val="none" w:sz="0" w:space="0" w:color="auto"/>
        <w:bottom w:val="none" w:sz="0" w:space="0" w:color="auto"/>
        <w:right w:val="none" w:sz="0" w:space="0" w:color="auto"/>
      </w:divBdr>
      <w:divsChild>
        <w:div w:id="65806518">
          <w:marLeft w:val="547"/>
          <w:marRight w:val="0"/>
          <w:marTop w:val="0"/>
          <w:marBottom w:val="0"/>
          <w:divBdr>
            <w:top w:val="none" w:sz="0" w:space="0" w:color="auto"/>
            <w:left w:val="none" w:sz="0" w:space="0" w:color="auto"/>
            <w:bottom w:val="none" w:sz="0" w:space="0" w:color="auto"/>
            <w:right w:val="none" w:sz="0" w:space="0" w:color="auto"/>
          </w:divBdr>
        </w:div>
        <w:div w:id="103841553">
          <w:marLeft w:val="547"/>
          <w:marRight w:val="0"/>
          <w:marTop w:val="0"/>
          <w:marBottom w:val="0"/>
          <w:divBdr>
            <w:top w:val="none" w:sz="0" w:space="0" w:color="auto"/>
            <w:left w:val="none" w:sz="0" w:space="0" w:color="auto"/>
            <w:bottom w:val="none" w:sz="0" w:space="0" w:color="auto"/>
            <w:right w:val="none" w:sz="0" w:space="0" w:color="auto"/>
          </w:divBdr>
        </w:div>
        <w:div w:id="188682352">
          <w:marLeft w:val="547"/>
          <w:marRight w:val="0"/>
          <w:marTop w:val="0"/>
          <w:marBottom w:val="0"/>
          <w:divBdr>
            <w:top w:val="none" w:sz="0" w:space="0" w:color="auto"/>
            <w:left w:val="none" w:sz="0" w:space="0" w:color="auto"/>
            <w:bottom w:val="none" w:sz="0" w:space="0" w:color="auto"/>
            <w:right w:val="none" w:sz="0" w:space="0" w:color="auto"/>
          </w:divBdr>
        </w:div>
        <w:div w:id="226306705">
          <w:marLeft w:val="547"/>
          <w:marRight w:val="0"/>
          <w:marTop w:val="0"/>
          <w:marBottom w:val="0"/>
          <w:divBdr>
            <w:top w:val="none" w:sz="0" w:space="0" w:color="auto"/>
            <w:left w:val="none" w:sz="0" w:space="0" w:color="auto"/>
            <w:bottom w:val="none" w:sz="0" w:space="0" w:color="auto"/>
            <w:right w:val="none" w:sz="0" w:space="0" w:color="auto"/>
          </w:divBdr>
        </w:div>
        <w:div w:id="337973217">
          <w:marLeft w:val="547"/>
          <w:marRight w:val="0"/>
          <w:marTop w:val="0"/>
          <w:marBottom w:val="0"/>
          <w:divBdr>
            <w:top w:val="none" w:sz="0" w:space="0" w:color="auto"/>
            <w:left w:val="none" w:sz="0" w:space="0" w:color="auto"/>
            <w:bottom w:val="none" w:sz="0" w:space="0" w:color="auto"/>
            <w:right w:val="none" w:sz="0" w:space="0" w:color="auto"/>
          </w:divBdr>
        </w:div>
        <w:div w:id="339550178">
          <w:marLeft w:val="547"/>
          <w:marRight w:val="0"/>
          <w:marTop w:val="0"/>
          <w:marBottom w:val="0"/>
          <w:divBdr>
            <w:top w:val="none" w:sz="0" w:space="0" w:color="auto"/>
            <w:left w:val="none" w:sz="0" w:space="0" w:color="auto"/>
            <w:bottom w:val="none" w:sz="0" w:space="0" w:color="auto"/>
            <w:right w:val="none" w:sz="0" w:space="0" w:color="auto"/>
          </w:divBdr>
        </w:div>
        <w:div w:id="513569753">
          <w:marLeft w:val="547"/>
          <w:marRight w:val="0"/>
          <w:marTop w:val="0"/>
          <w:marBottom w:val="0"/>
          <w:divBdr>
            <w:top w:val="none" w:sz="0" w:space="0" w:color="auto"/>
            <w:left w:val="none" w:sz="0" w:space="0" w:color="auto"/>
            <w:bottom w:val="none" w:sz="0" w:space="0" w:color="auto"/>
            <w:right w:val="none" w:sz="0" w:space="0" w:color="auto"/>
          </w:divBdr>
        </w:div>
        <w:div w:id="580332809">
          <w:marLeft w:val="547"/>
          <w:marRight w:val="0"/>
          <w:marTop w:val="0"/>
          <w:marBottom w:val="0"/>
          <w:divBdr>
            <w:top w:val="none" w:sz="0" w:space="0" w:color="auto"/>
            <w:left w:val="none" w:sz="0" w:space="0" w:color="auto"/>
            <w:bottom w:val="none" w:sz="0" w:space="0" w:color="auto"/>
            <w:right w:val="none" w:sz="0" w:space="0" w:color="auto"/>
          </w:divBdr>
        </w:div>
        <w:div w:id="591166587">
          <w:marLeft w:val="547"/>
          <w:marRight w:val="0"/>
          <w:marTop w:val="0"/>
          <w:marBottom w:val="0"/>
          <w:divBdr>
            <w:top w:val="none" w:sz="0" w:space="0" w:color="auto"/>
            <w:left w:val="none" w:sz="0" w:space="0" w:color="auto"/>
            <w:bottom w:val="none" w:sz="0" w:space="0" w:color="auto"/>
            <w:right w:val="none" w:sz="0" w:space="0" w:color="auto"/>
          </w:divBdr>
        </w:div>
        <w:div w:id="609816782">
          <w:marLeft w:val="547"/>
          <w:marRight w:val="0"/>
          <w:marTop w:val="0"/>
          <w:marBottom w:val="0"/>
          <w:divBdr>
            <w:top w:val="none" w:sz="0" w:space="0" w:color="auto"/>
            <w:left w:val="none" w:sz="0" w:space="0" w:color="auto"/>
            <w:bottom w:val="none" w:sz="0" w:space="0" w:color="auto"/>
            <w:right w:val="none" w:sz="0" w:space="0" w:color="auto"/>
          </w:divBdr>
        </w:div>
        <w:div w:id="696613998">
          <w:marLeft w:val="547"/>
          <w:marRight w:val="0"/>
          <w:marTop w:val="0"/>
          <w:marBottom w:val="0"/>
          <w:divBdr>
            <w:top w:val="none" w:sz="0" w:space="0" w:color="auto"/>
            <w:left w:val="none" w:sz="0" w:space="0" w:color="auto"/>
            <w:bottom w:val="none" w:sz="0" w:space="0" w:color="auto"/>
            <w:right w:val="none" w:sz="0" w:space="0" w:color="auto"/>
          </w:divBdr>
        </w:div>
        <w:div w:id="729763894">
          <w:marLeft w:val="547"/>
          <w:marRight w:val="0"/>
          <w:marTop w:val="0"/>
          <w:marBottom w:val="0"/>
          <w:divBdr>
            <w:top w:val="none" w:sz="0" w:space="0" w:color="auto"/>
            <w:left w:val="none" w:sz="0" w:space="0" w:color="auto"/>
            <w:bottom w:val="none" w:sz="0" w:space="0" w:color="auto"/>
            <w:right w:val="none" w:sz="0" w:space="0" w:color="auto"/>
          </w:divBdr>
        </w:div>
        <w:div w:id="764309365">
          <w:marLeft w:val="547"/>
          <w:marRight w:val="0"/>
          <w:marTop w:val="0"/>
          <w:marBottom w:val="0"/>
          <w:divBdr>
            <w:top w:val="none" w:sz="0" w:space="0" w:color="auto"/>
            <w:left w:val="none" w:sz="0" w:space="0" w:color="auto"/>
            <w:bottom w:val="none" w:sz="0" w:space="0" w:color="auto"/>
            <w:right w:val="none" w:sz="0" w:space="0" w:color="auto"/>
          </w:divBdr>
        </w:div>
        <w:div w:id="883442395">
          <w:marLeft w:val="547"/>
          <w:marRight w:val="0"/>
          <w:marTop w:val="0"/>
          <w:marBottom w:val="0"/>
          <w:divBdr>
            <w:top w:val="none" w:sz="0" w:space="0" w:color="auto"/>
            <w:left w:val="none" w:sz="0" w:space="0" w:color="auto"/>
            <w:bottom w:val="none" w:sz="0" w:space="0" w:color="auto"/>
            <w:right w:val="none" w:sz="0" w:space="0" w:color="auto"/>
          </w:divBdr>
        </w:div>
        <w:div w:id="888877481">
          <w:marLeft w:val="547"/>
          <w:marRight w:val="0"/>
          <w:marTop w:val="0"/>
          <w:marBottom w:val="0"/>
          <w:divBdr>
            <w:top w:val="none" w:sz="0" w:space="0" w:color="auto"/>
            <w:left w:val="none" w:sz="0" w:space="0" w:color="auto"/>
            <w:bottom w:val="none" w:sz="0" w:space="0" w:color="auto"/>
            <w:right w:val="none" w:sz="0" w:space="0" w:color="auto"/>
          </w:divBdr>
        </w:div>
        <w:div w:id="1036195390">
          <w:marLeft w:val="547"/>
          <w:marRight w:val="0"/>
          <w:marTop w:val="0"/>
          <w:marBottom w:val="0"/>
          <w:divBdr>
            <w:top w:val="none" w:sz="0" w:space="0" w:color="auto"/>
            <w:left w:val="none" w:sz="0" w:space="0" w:color="auto"/>
            <w:bottom w:val="none" w:sz="0" w:space="0" w:color="auto"/>
            <w:right w:val="none" w:sz="0" w:space="0" w:color="auto"/>
          </w:divBdr>
        </w:div>
        <w:div w:id="1038042529">
          <w:marLeft w:val="547"/>
          <w:marRight w:val="0"/>
          <w:marTop w:val="0"/>
          <w:marBottom w:val="0"/>
          <w:divBdr>
            <w:top w:val="none" w:sz="0" w:space="0" w:color="auto"/>
            <w:left w:val="none" w:sz="0" w:space="0" w:color="auto"/>
            <w:bottom w:val="none" w:sz="0" w:space="0" w:color="auto"/>
            <w:right w:val="none" w:sz="0" w:space="0" w:color="auto"/>
          </w:divBdr>
        </w:div>
        <w:div w:id="1054768889">
          <w:marLeft w:val="547"/>
          <w:marRight w:val="0"/>
          <w:marTop w:val="0"/>
          <w:marBottom w:val="0"/>
          <w:divBdr>
            <w:top w:val="none" w:sz="0" w:space="0" w:color="auto"/>
            <w:left w:val="none" w:sz="0" w:space="0" w:color="auto"/>
            <w:bottom w:val="none" w:sz="0" w:space="0" w:color="auto"/>
            <w:right w:val="none" w:sz="0" w:space="0" w:color="auto"/>
          </w:divBdr>
        </w:div>
        <w:div w:id="1177576818">
          <w:marLeft w:val="547"/>
          <w:marRight w:val="0"/>
          <w:marTop w:val="0"/>
          <w:marBottom w:val="0"/>
          <w:divBdr>
            <w:top w:val="none" w:sz="0" w:space="0" w:color="auto"/>
            <w:left w:val="none" w:sz="0" w:space="0" w:color="auto"/>
            <w:bottom w:val="none" w:sz="0" w:space="0" w:color="auto"/>
            <w:right w:val="none" w:sz="0" w:space="0" w:color="auto"/>
          </w:divBdr>
        </w:div>
        <w:div w:id="1260798854">
          <w:marLeft w:val="547"/>
          <w:marRight w:val="0"/>
          <w:marTop w:val="0"/>
          <w:marBottom w:val="0"/>
          <w:divBdr>
            <w:top w:val="none" w:sz="0" w:space="0" w:color="auto"/>
            <w:left w:val="none" w:sz="0" w:space="0" w:color="auto"/>
            <w:bottom w:val="none" w:sz="0" w:space="0" w:color="auto"/>
            <w:right w:val="none" w:sz="0" w:space="0" w:color="auto"/>
          </w:divBdr>
        </w:div>
        <w:div w:id="1274552739">
          <w:marLeft w:val="547"/>
          <w:marRight w:val="0"/>
          <w:marTop w:val="0"/>
          <w:marBottom w:val="0"/>
          <w:divBdr>
            <w:top w:val="none" w:sz="0" w:space="0" w:color="auto"/>
            <w:left w:val="none" w:sz="0" w:space="0" w:color="auto"/>
            <w:bottom w:val="none" w:sz="0" w:space="0" w:color="auto"/>
            <w:right w:val="none" w:sz="0" w:space="0" w:color="auto"/>
          </w:divBdr>
        </w:div>
        <w:div w:id="1279605867">
          <w:marLeft w:val="547"/>
          <w:marRight w:val="0"/>
          <w:marTop w:val="0"/>
          <w:marBottom w:val="0"/>
          <w:divBdr>
            <w:top w:val="none" w:sz="0" w:space="0" w:color="auto"/>
            <w:left w:val="none" w:sz="0" w:space="0" w:color="auto"/>
            <w:bottom w:val="none" w:sz="0" w:space="0" w:color="auto"/>
            <w:right w:val="none" w:sz="0" w:space="0" w:color="auto"/>
          </w:divBdr>
        </w:div>
        <w:div w:id="1373965165">
          <w:marLeft w:val="547"/>
          <w:marRight w:val="0"/>
          <w:marTop w:val="0"/>
          <w:marBottom w:val="0"/>
          <w:divBdr>
            <w:top w:val="none" w:sz="0" w:space="0" w:color="auto"/>
            <w:left w:val="none" w:sz="0" w:space="0" w:color="auto"/>
            <w:bottom w:val="none" w:sz="0" w:space="0" w:color="auto"/>
            <w:right w:val="none" w:sz="0" w:space="0" w:color="auto"/>
          </w:divBdr>
        </w:div>
        <w:div w:id="1660769484">
          <w:marLeft w:val="547"/>
          <w:marRight w:val="0"/>
          <w:marTop w:val="0"/>
          <w:marBottom w:val="0"/>
          <w:divBdr>
            <w:top w:val="none" w:sz="0" w:space="0" w:color="auto"/>
            <w:left w:val="none" w:sz="0" w:space="0" w:color="auto"/>
            <w:bottom w:val="none" w:sz="0" w:space="0" w:color="auto"/>
            <w:right w:val="none" w:sz="0" w:space="0" w:color="auto"/>
          </w:divBdr>
        </w:div>
        <w:div w:id="1701591660">
          <w:marLeft w:val="547"/>
          <w:marRight w:val="0"/>
          <w:marTop w:val="0"/>
          <w:marBottom w:val="0"/>
          <w:divBdr>
            <w:top w:val="none" w:sz="0" w:space="0" w:color="auto"/>
            <w:left w:val="none" w:sz="0" w:space="0" w:color="auto"/>
            <w:bottom w:val="none" w:sz="0" w:space="0" w:color="auto"/>
            <w:right w:val="none" w:sz="0" w:space="0" w:color="auto"/>
          </w:divBdr>
        </w:div>
        <w:div w:id="1710107986">
          <w:marLeft w:val="547"/>
          <w:marRight w:val="0"/>
          <w:marTop w:val="0"/>
          <w:marBottom w:val="0"/>
          <w:divBdr>
            <w:top w:val="none" w:sz="0" w:space="0" w:color="auto"/>
            <w:left w:val="none" w:sz="0" w:space="0" w:color="auto"/>
            <w:bottom w:val="none" w:sz="0" w:space="0" w:color="auto"/>
            <w:right w:val="none" w:sz="0" w:space="0" w:color="auto"/>
          </w:divBdr>
        </w:div>
        <w:div w:id="1713533048">
          <w:marLeft w:val="547"/>
          <w:marRight w:val="0"/>
          <w:marTop w:val="0"/>
          <w:marBottom w:val="0"/>
          <w:divBdr>
            <w:top w:val="none" w:sz="0" w:space="0" w:color="auto"/>
            <w:left w:val="none" w:sz="0" w:space="0" w:color="auto"/>
            <w:bottom w:val="none" w:sz="0" w:space="0" w:color="auto"/>
            <w:right w:val="none" w:sz="0" w:space="0" w:color="auto"/>
          </w:divBdr>
        </w:div>
        <w:div w:id="1757090602">
          <w:marLeft w:val="547"/>
          <w:marRight w:val="0"/>
          <w:marTop w:val="0"/>
          <w:marBottom w:val="0"/>
          <w:divBdr>
            <w:top w:val="none" w:sz="0" w:space="0" w:color="auto"/>
            <w:left w:val="none" w:sz="0" w:space="0" w:color="auto"/>
            <w:bottom w:val="none" w:sz="0" w:space="0" w:color="auto"/>
            <w:right w:val="none" w:sz="0" w:space="0" w:color="auto"/>
          </w:divBdr>
        </w:div>
        <w:div w:id="1776510279">
          <w:marLeft w:val="547"/>
          <w:marRight w:val="0"/>
          <w:marTop w:val="0"/>
          <w:marBottom w:val="0"/>
          <w:divBdr>
            <w:top w:val="none" w:sz="0" w:space="0" w:color="auto"/>
            <w:left w:val="none" w:sz="0" w:space="0" w:color="auto"/>
            <w:bottom w:val="none" w:sz="0" w:space="0" w:color="auto"/>
            <w:right w:val="none" w:sz="0" w:space="0" w:color="auto"/>
          </w:divBdr>
        </w:div>
        <w:div w:id="1789665434">
          <w:marLeft w:val="547"/>
          <w:marRight w:val="0"/>
          <w:marTop w:val="0"/>
          <w:marBottom w:val="0"/>
          <w:divBdr>
            <w:top w:val="none" w:sz="0" w:space="0" w:color="auto"/>
            <w:left w:val="none" w:sz="0" w:space="0" w:color="auto"/>
            <w:bottom w:val="none" w:sz="0" w:space="0" w:color="auto"/>
            <w:right w:val="none" w:sz="0" w:space="0" w:color="auto"/>
          </w:divBdr>
        </w:div>
        <w:div w:id="1922369847">
          <w:marLeft w:val="547"/>
          <w:marRight w:val="0"/>
          <w:marTop w:val="0"/>
          <w:marBottom w:val="0"/>
          <w:divBdr>
            <w:top w:val="none" w:sz="0" w:space="0" w:color="auto"/>
            <w:left w:val="none" w:sz="0" w:space="0" w:color="auto"/>
            <w:bottom w:val="none" w:sz="0" w:space="0" w:color="auto"/>
            <w:right w:val="none" w:sz="0" w:space="0" w:color="auto"/>
          </w:divBdr>
        </w:div>
        <w:div w:id="1940991052">
          <w:marLeft w:val="547"/>
          <w:marRight w:val="0"/>
          <w:marTop w:val="0"/>
          <w:marBottom w:val="0"/>
          <w:divBdr>
            <w:top w:val="none" w:sz="0" w:space="0" w:color="auto"/>
            <w:left w:val="none" w:sz="0" w:space="0" w:color="auto"/>
            <w:bottom w:val="none" w:sz="0" w:space="0" w:color="auto"/>
            <w:right w:val="none" w:sz="0" w:space="0" w:color="auto"/>
          </w:divBdr>
        </w:div>
        <w:div w:id="1955020837">
          <w:marLeft w:val="547"/>
          <w:marRight w:val="0"/>
          <w:marTop w:val="0"/>
          <w:marBottom w:val="0"/>
          <w:divBdr>
            <w:top w:val="none" w:sz="0" w:space="0" w:color="auto"/>
            <w:left w:val="none" w:sz="0" w:space="0" w:color="auto"/>
            <w:bottom w:val="none" w:sz="0" w:space="0" w:color="auto"/>
            <w:right w:val="none" w:sz="0" w:space="0" w:color="auto"/>
          </w:divBdr>
        </w:div>
        <w:div w:id="1979872061">
          <w:marLeft w:val="547"/>
          <w:marRight w:val="0"/>
          <w:marTop w:val="0"/>
          <w:marBottom w:val="0"/>
          <w:divBdr>
            <w:top w:val="none" w:sz="0" w:space="0" w:color="auto"/>
            <w:left w:val="none" w:sz="0" w:space="0" w:color="auto"/>
            <w:bottom w:val="none" w:sz="0" w:space="0" w:color="auto"/>
            <w:right w:val="none" w:sz="0" w:space="0" w:color="auto"/>
          </w:divBdr>
        </w:div>
        <w:div w:id="2120103315">
          <w:marLeft w:val="547"/>
          <w:marRight w:val="0"/>
          <w:marTop w:val="0"/>
          <w:marBottom w:val="0"/>
          <w:divBdr>
            <w:top w:val="none" w:sz="0" w:space="0" w:color="auto"/>
            <w:left w:val="none" w:sz="0" w:space="0" w:color="auto"/>
            <w:bottom w:val="none" w:sz="0" w:space="0" w:color="auto"/>
            <w:right w:val="none" w:sz="0" w:space="0" w:color="auto"/>
          </w:divBdr>
        </w:div>
      </w:divsChild>
    </w:div>
    <w:div w:id="1618758113">
      <w:bodyDiv w:val="1"/>
      <w:marLeft w:val="0"/>
      <w:marRight w:val="0"/>
      <w:marTop w:val="0"/>
      <w:marBottom w:val="0"/>
      <w:divBdr>
        <w:top w:val="none" w:sz="0" w:space="0" w:color="auto"/>
        <w:left w:val="none" w:sz="0" w:space="0" w:color="auto"/>
        <w:bottom w:val="none" w:sz="0" w:space="0" w:color="auto"/>
        <w:right w:val="none" w:sz="0" w:space="0" w:color="auto"/>
      </w:divBdr>
      <w:divsChild>
        <w:div w:id="65497593">
          <w:marLeft w:val="547"/>
          <w:marRight w:val="0"/>
          <w:marTop w:val="0"/>
          <w:marBottom w:val="0"/>
          <w:divBdr>
            <w:top w:val="none" w:sz="0" w:space="0" w:color="auto"/>
            <w:left w:val="none" w:sz="0" w:space="0" w:color="auto"/>
            <w:bottom w:val="none" w:sz="0" w:space="0" w:color="auto"/>
            <w:right w:val="none" w:sz="0" w:space="0" w:color="auto"/>
          </w:divBdr>
        </w:div>
        <w:div w:id="108552205">
          <w:marLeft w:val="547"/>
          <w:marRight w:val="0"/>
          <w:marTop w:val="0"/>
          <w:marBottom w:val="0"/>
          <w:divBdr>
            <w:top w:val="none" w:sz="0" w:space="0" w:color="auto"/>
            <w:left w:val="none" w:sz="0" w:space="0" w:color="auto"/>
            <w:bottom w:val="none" w:sz="0" w:space="0" w:color="auto"/>
            <w:right w:val="none" w:sz="0" w:space="0" w:color="auto"/>
          </w:divBdr>
        </w:div>
        <w:div w:id="198934206">
          <w:marLeft w:val="547"/>
          <w:marRight w:val="0"/>
          <w:marTop w:val="0"/>
          <w:marBottom w:val="0"/>
          <w:divBdr>
            <w:top w:val="none" w:sz="0" w:space="0" w:color="auto"/>
            <w:left w:val="none" w:sz="0" w:space="0" w:color="auto"/>
            <w:bottom w:val="none" w:sz="0" w:space="0" w:color="auto"/>
            <w:right w:val="none" w:sz="0" w:space="0" w:color="auto"/>
          </w:divBdr>
        </w:div>
        <w:div w:id="217012718">
          <w:marLeft w:val="547"/>
          <w:marRight w:val="0"/>
          <w:marTop w:val="0"/>
          <w:marBottom w:val="0"/>
          <w:divBdr>
            <w:top w:val="none" w:sz="0" w:space="0" w:color="auto"/>
            <w:left w:val="none" w:sz="0" w:space="0" w:color="auto"/>
            <w:bottom w:val="none" w:sz="0" w:space="0" w:color="auto"/>
            <w:right w:val="none" w:sz="0" w:space="0" w:color="auto"/>
          </w:divBdr>
        </w:div>
        <w:div w:id="263075652">
          <w:marLeft w:val="547"/>
          <w:marRight w:val="0"/>
          <w:marTop w:val="0"/>
          <w:marBottom w:val="0"/>
          <w:divBdr>
            <w:top w:val="none" w:sz="0" w:space="0" w:color="auto"/>
            <w:left w:val="none" w:sz="0" w:space="0" w:color="auto"/>
            <w:bottom w:val="none" w:sz="0" w:space="0" w:color="auto"/>
            <w:right w:val="none" w:sz="0" w:space="0" w:color="auto"/>
          </w:divBdr>
        </w:div>
        <w:div w:id="483932839">
          <w:marLeft w:val="547"/>
          <w:marRight w:val="0"/>
          <w:marTop w:val="0"/>
          <w:marBottom w:val="0"/>
          <w:divBdr>
            <w:top w:val="none" w:sz="0" w:space="0" w:color="auto"/>
            <w:left w:val="none" w:sz="0" w:space="0" w:color="auto"/>
            <w:bottom w:val="none" w:sz="0" w:space="0" w:color="auto"/>
            <w:right w:val="none" w:sz="0" w:space="0" w:color="auto"/>
          </w:divBdr>
        </w:div>
        <w:div w:id="499082329">
          <w:marLeft w:val="547"/>
          <w:marRight w:val="0"/>
          <w:marTop w:val="0"/>
          <w:marBottom w:val="0"/>
          <w:divBdr>
            <w:top w:val="none" w:sz="0" w:space="0" w:color="auto"/>
            <w:left w:val="none" w:sz="0" w:space="0" w:color="auto"/>
            <w:bottom w:val="none" w:sz="0" w:space="0" w:color="auto"/>
            <w:right w:val="none" w:sz="0" w:space="0" w:color="auto"/>
          </w:divBdr>
        </w:div>
        <w:div w:id="505898860">
          <w:marLeft w:val="547"/>
          <w:marRight w:val="0"/>
          <w:marTop w:val="0"/>
          <w:marBottom w:val="0"/>
          <w:divBdr>
            <w:top w:val="none" w:sz="0" w:space="0" w:color="auto"/>
            <w:left w:val="none" w:sz="0" w:space="0" w:color="auto"/>
            <w:bottom w:val="none" w:sz="0" w:space="0" w:color="auto"/>
            <w:right w:val="none" w:sz="0" w:space="0" w:color="auto"/>
          </w:divBdr>
        </w:div>
        <w:div w:id="584262230">
          <w:marLeft w:val="547"/>
          <w:marRight w:val="0"/>
          <w:marTop w:val="0"/>
          <w:marBottom w:val="0"/>
          <w:divBdr>
            <w:top w:val="none" w:sz="0" w:space="0" w:color="auto"/>
            <w:left w:val="none" w:sz="0" w:space="0" w:color="auto"/>
            <w:bottom w:val="none" w:sz="0" w:space="0" w:color="auto"/>
            <w:right w:val="none" w:sz="0" w:space="0" w:color="auto"/>
          </w:divBdr>
        </w:div>
        <w:div w:id="589704011">
          <w:marLeft w:val="547"/>
          <w:marRight w:val="0"/>
          <w:marTop w:val="0"/>
          <w:marBottom w:val="0"/>
          <w:divBdr>
            <w:top w:val="none" w:sz="0" w:space="0" w:color="auto"/>
            <w:left w:val="none" w:sz="0" w:space="0" w:color="auto"/>
            <w:bottom w:val="none" w:sz="0" w:space="0" w:color="auto"/>
            <w:right w:val="none" w:sz="0" w:space="0" w:color="auto"/>
          </w:divBdr>
        </w:div>
        <w:div w:id="650257729">
          <w:marLeft w:val="547"/>
          <w:marRight w:val="0"/>
          <w:marTop w:val="0"/>
          <w:marBottom w:val="0"/>
          <w:divBdr>
            <w:top w:val="none" w:sz="0" w:space="0" w:color="auto"/>
            <w:left w:val="none" w:sz="0" w:space="0" w:color="auto"/>
            <w:bottom w:val="none" w:sz="0" w:space="0" w:color="auto"/>
            <w:right w:val="none" w:sz="0" w:space="0" w:color="auto"/>
          </w:divBdr>
        </w:div>
        <w:div w:id="673070565">
          <w:marLeft w:val="547"/>
          <w:marRight w:val="0"/>
          <w:marTop w:val="0"/>
          <w:marBottom w:val="0"/>
          <w:divBdr>
            <w:top w:val="none" w:sz="0" w:space="0" w:color="auto"/>
            <w:left w:val="none" w:sz="0" w:space="0" w:color="auto"/>
            <w:bottom w:val="none" w:sz="0" w:space="0" w:color="auto"/>
            <w:right w:val="none" w:sz="0" w:space="0" w:color="auto"/>
          </w:divBdr>
        </w:div>
        <w:div w:id="679354514">
          <w:marLeft w:val="547"/>
          <w:marRight w:val="0"/>
          <w:marTop w:val="0"/>
          <w:marBottom w:val="0"/>
          <w:divBdr>
            <w:top w:val="none" w:sz="0" w:space="0" w:color="auto"/>
            <w:left w:val="none" w:sz="0" w:space="0" w:color="auto"/>
            <w:bottom w:val="none" w:sz="0" w:space="0" w:color="auto"/>
            <w:right w:val="none" w:sz="0" w:space="0" w:color="auto"/>
          </w:divBdr>
        </w:div>
        <w:div w:id="755320134">
          <w:marLeft w:val="547"/>
          <w:marRight w:val="0"/>
          <w:marTop w:val="0"/>
          <w:marBottom w:val="0"/>
          <w:divBdr>
            <w:top w:val="none" w:sz="0" w:space="0" w:color="auto"/>
            <w:left w:val="none" w:sz="0" w:space="0" w:color="auto"/>
            <w:bottom w:val="none" w:sz="0" w:space="0" w:color="auto"/>
            <w:right w:val="none" w:sz="0" w:space="0" w:color="auto"/>
          </w:divBdr>
        </w:div>
        <w:div w:id="758792025">
          <w:marLeft w:val="547"/>
          <w:marRight w:val="0"/>
          <w:marTop w:val="0"/>
          <w:marBottom w:val="0"/>
          <w:divBdr>
            <w:top w:val="none" w:sz="0" w:space="0" w:color="auto"/>
            <w:left w:val="none" w:sz="0" w:space="0" w:color="auto"/>
            <w:bottom w:val="none" w:sz="0" w:space="0" w:color="auto"/>
            <w:right w:val="none" w:sz="0" w:space="0" w:color="auto"/>
          </w:divBdr>
        </w:div>
        <w:div w:id="931546071">
          <w:marLeft w:val="547"/>
          <w:marRight w:val="0"/>
          <w:marTop w:val="0"/>
          <w:marBottom w:val="0"/>
          <w:divBdr>
            <w:top w:val="none" w:sz="0" w:space="0" w:color="auto"/>
            <w:left w:val="none" w:sz="0" w:space="0" w:color="auto"/>
            <w:bottom w:val="none" w:sz="0" w:space="0" w:color="auto"/>
            <w:right w:val="none" w:sz="0" w:space="0" w:color="auto"/>
          </w:divBdr>
        </w:div>
        <w:div w:id="968826786">
          <w:marLeft w:val="547"/>
          <w:marRight w:val="0"/>
          <w:marTop w:val="0"/>
          <w:marBottom w:val="0"/>
          <w:divBdr>
            <w:top w:val="none" w:sz="0" w:space="0" w:color="auto"/>
            <w:left w:val="none" w:sz="0" w:space="0" w:color="auto"/>
            <w:bottom w:val="none" w:sz="0" w:space="0" w:color="auto"/>
            <w:right w:val="none" w:sz="0" w:space="0" w:color="auto"/>
          </w:divBdr>
        </w:div>
        <w:div w:id="1010184489">
          <w:marLeft w:val="547"/>
          <w:marRight w:val="0"/>
          <w:marTop w:val="0"/>
          <w:marBottom w:val="0"/>
          <w:divBdr>
            <w:top w:val="none" w:sz="0" w:space="0" w:color="auto"/>
            <w:left w:val="none" w:sz="0" w:space="0" w:color="auto"/>
            <w:bottom w:val="none" w:sz="0" w:space="0" w:color="auto"/>
            <w:right w:val="none" w:sz="0" w:space="0" w:color="auto"/>
          </w:divBdr>
        </w:div>
        <w:div w:id="1263415428">
          <w:marLeft w:val="547"/>
          <w:marRight w:val="0"/>
          <w:marTop w:val="0"/>
          <w:marBottom w:val="0"/>
          <w:divBdr>
            <w:top w:val="none" w:sz="0" w:space="0" w:color="auto"/>
            <w:left w:val="none" w:sz="0" w:space="0" w:color="auto"/>
            <w:bottom w:val="none" w:sz="0" w:space="0" w:color="auto"/>
            <w:right w:val="none" w:sz="0" w:space="0" w:color="auto"/>
          </w:divBdr>
        </w:div>
        <w:div w:id="1337686511">
          <w:marLeft w:val="547"/>
          <w:marRight w:val="0"/>
          <w:marTop w:val="0"/>
          <w:marBottom w:val="0"/>
          <w:divBdr>
            <w:top w:val="none" w:sz="0" w:space="0" w:color="auto"/>
            <w:left w:val="none" w:sz="0" w:space="0" w:color="auto"/>
            <w:bottom w:val="none" w:sz="0" w:space="0" w:color="auto"/>
            <w:right w:val="none" w:sz="0" w:space="0" w:color="auto"/>
          </w:divBdr>
        </w:div>
        <w:div w:id="1489321134">
          <w:marLeft w:val="547"/>
          <w:marRight w:val="0"/>
          <w:marTop w:val="0"/>
          <w:marBottom w:val="0"/>
          <w:divBdr>
            <w:top w:val="none" w:sz="0" w:space="0" w:color="auto"/>
            <w:left w:val="none" w:sz="0" w:space="0" w:color="auto"/>
            <w:bottom w:val="none" w:sz="0" w:space="0" w:color="auto"/>
            <w:right w:val="none" w:sz="0" w:space="0" w:color="auto"/>
          </w:divBdr>
        </w:div>
        <w:div w:id="1499463761">
          <w:marLeft w:val="547"/>
          <w:marRight w:val="0"/>
          <w:marTop w:val="0"/>
          <w:marBottom w:val="0"/>
          <w:divBdr>
            <w:top w:val="none" w:sz="0" w:space="0" w:color="auto"/>
            <w:left w:val="none" w:sz="0" w:space="0" w:color="auto"/>
            <w:bottom w:val="none" w:sz="0" w:space="0" w:color="auto"/>
            <w:right w:val="none" w:sz="0" w:space="0" w:color="auto"/>
          </w:divBdr>
        </w:div>
        <w:div w:id="1539199288">
          <w:marLeft w:val="547"/>
          <w:marRight w:val="0"/>
          <w:marTop w:val="0"/>
          <w:marBottom w:val="0"/>
          <w:divBdr>
            <w:top w:val="none" w:sz="0" w:space="0" w:color="auto"/>
            <w:left w:val="none" w:sz="0" w:space="0" w:color="auto"/>
            <w:bottom w:val="none" w:sz="0" w:space="0" w:color="auto"/>
            <w:right w:val="none" w:sz="0" w:space="0" w:color="auto"/>
          </w:divBdr>
        </w:div>
        <w:div w:id="1542129618">
          <w:marLeft w:val="547"/>
          <w:marRight w:val="0"/>
          <w:marTop w:val="0"/>
          <w:marBottom w:val="0"/>
          <w:divBdr>
            <w:top w:val="none" w:sz="0" w:space="0" w:color="auto"/>
            <w:left w:val="none" w:sz="0" w:space="0" w:color="auto"/>
            <w:bottom w:val="none" w:sz="0" w:space="0" w:color="auto"/>
            <w:right w:val="none" w:sz="0" w:space="0" w:color="auto"/>
          </w:divBdr>
        </w:div>
        <w:div w:id="1588616108">
          <w:marLeft w:val="547"/>
          <w:marRight w:val="0"/>
          <w:marTop w:val="0"/>
          <w:marBottom w:val="0"/>
          <w:divBdr>
            <w:top w:val="none" w:sz="0" w:space="0" w:color="auto"/>
            <w:left w:val="none" w:sz="0" w:space="0" w:color="auto"/>
            <w:bottom w:val="none" w:sz="0" w:space="0" w:color="auto"/>
            <w:right w:val="none" w:sz="0" w:space="0" w:color="auto"/>
          </w:divBdr>
        </w:div>
        <w:div w:id="1600983589">
          <w:marLeft w:val="547"/>
          <w:marRight w:val="0"/>
          <w:marTop w:val="0"/>
          <w:marBottom w:val="0"/>
          <w:divBdr>
            <w:top w:val="none" w:sz="0" w:space="0" w:color="auto"/>
            <w:left w:val="none" w:sz="0" w:space="0" w:color="auto"/>
            <w:bottom w:val="none" w:sz="0" w:space="0" w:color="auto"/>
            <w:right w:val="none" w:sz="0" w:space="0" w:color="auto"/>
          </w:divBdr>
        </w:div>
        <w:div w:id="1613169284">
          <w:marLeft w:val="547"/>
          <w:marRight w:val="0"/>
          <w:marTop w:val="0"/>
          <w:marBottom w:val="0"/>
          <w:divBdr>
            <w:top w:val="none" w:sz="0" w:space="0" w:color="auto"/>
            <w:left w:val="none" w:sz="0" w:space="0" w:color="auto"/>
            <w:bottom w:val="none" w:sz="0" w:space="0" w:color="auto"/>
            <w:right w:val="none" w:sz="0" w:space="0" w:color="auto"/>
          </w:divBdr>
        </w:div>
        <w:div w:id="1653021275">
          <w:marLeft w:val="547"/>
          <w:marRight w:val="0"/>
          <w:marTop w:val="0"/>
          <w:marBottom w:val="0"/>
          <w:divBdr>
            <w:top w:val="none" w:sz="0" w:space="0" w:color="auto"/>
            <w:left w:val="none" w:sz="0" w:space="0" w:color="auto"/>
            <w:bottom w:val="none" w:sz="0" w:space="0" w:color="auto"/>
            <w:right w:val="none" w:sz="0" w:space="0" w:color="auto"/>
          </w:divBdr>
        </w:div>
        <w:div w:id="1657028974">
          <w:marLeft w:val="547"/>
          <w:marRight w:val="0"/>
          <w:marTop w:val="0"/>
          <w:marBottom w:val="0"/>
          <w:divBdr>
            <w:top w:val="none" w:sz="0" w:space="0" w:color="auto"/>
            <w:left w:val="none" w:sz="0" w:space="0" w:color="auto"/>
            <w:bottom w:val="none" w:sz="0" w:space="0" w:color="auto"/>
            <w:right w:val="none" w:sz="0" w:space="0" w:color="auto"/>
          </w:divBdr>
        </w:div>
        <w:div w:id="1657340851">
          <w:marLeft w:val="547"/>
          <w:marRight w:val="0"/>
          <w:marTop w:val="0"/>
          <w:marBottom w:val="0"/>
          <w:divBdr>
            <w:top w:val="none" w:sz="0" w:space="0" w:color="auto"/>
            <w:left w:val="none" w:sz="0" w:space="0" w:color="auto"/>
            <w:bottom w:val="none" w:sz="0" w:space="0" w:color="auto"/>
            <w:right w:val="none" w:sz="0" w:space="0" w:color="auto"/>
          </w:divBdr>
        </w:div>
        <w:div w:id="1762020872">
          <w:marLeft w:val="547"/>
          <w:marRight w:val="0"/>
          <w:marTop w:val="0"/>
          <w:marBottom w:val="0"/>
          <w:divBdr>
            <w:top w:val="none" w:sz="0" w:space="0" w:color="auto"/>
            <w:left w:val="none" w:sz="0" w:space="0" w:color="auto"/>
            <w:bottom w:val="none" w:sz="0" w:space="0" w:color="auto"/>
            <w:right w:val="none" w:sz="0" w:space="0" w:color="auto"/>
          </w:divBdr>
        </w:div>
        <w:div w:id="1826624033">
          <w:marLeft w:val="547"/>
          <w:marRight w:val="0"/>
          <w:marTop w:val="0"/>
          <w:marBottom w:val="0"/>
          <w:divBdr>
            <w:top w:val="none" w:sz="0" w:space="0" w:color="auto"/>
            <w:left w:val="none" w:sz="0" w:space="0" w:color="auto"/>
            <w:bottom w:val="none" w:sz="0" w:space="0" w:color="auto"/>
            <w:right w:val="none" w:sz="0" w:space="0" w:color="auto"/>
          </w:divBdr>
        </w:div>
        <w:div w:id="1851875318">
          <w:marLeft w:val="547"/>
          <w:marRight w:val="0"/>
          <w:marTop w:val="0"/>
          <w:marBottom w:val="0"/>
          <w:divBdr>
            <w:top w:val="none" w:sz="0" w:space="0" w:color="auto"/>
            <w:left w:val="none" w:sz="0" w:space="0" w:color="auto"/>
            <w:bottom w:val="none" w:sz="0" w:space="0" w:color="auto"/>
            <w:right w:val="none" w:sz="0" w:space="0" w:color="auto"/>
          </w:divBdr>
        </w:div>
        <w:div w:id="2065836860">
          <w:marLeft w:val="547"/>
          <w:marRight w:val="0"/>
          <w:marTop w:val="0"/>
          <w:marBottom w:val="0"/>
          <w:divBdr>
            <w:top w:val="none" w:sz="0" w:space="0" w:color="auto"/>
            <w:left w:val="none" w:sz="0" w:space="0" w:color="auto"/>
            <w:bottom w:val="none" w:sz="0" w:space="0" w:color="auto"/>
            <w:right w:val="none" w:sz="0" w:space="0" w:color="auto"/>
          </w:divBdr>
        </w:div>
        <w:div w:id="2076587006">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8ED1B9-A197-4ED9-82A5-08774F449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606</TotalTime>
  <Pages>6</Pages>
  <Words>1906</Words>
  <Characters>10865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MTI, APT</Company>
  <LinksUpToDate>false</LinksUpToDate>
  <CharactersWithSpaces>12746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CSI Reporting in C-DRX</dc:title>
  <dc:subject/>
  <dc:creator>cccheng</dc:creator>
  <cp:keywords/>
  <dc:description/>
  <cp:lastModifiedBy>cccheng</cp:lastModifiedBy>
  <cp:revision>46</cp:revision>
  <dcterms:created xsi:type="dcterms:W3CDTF">2018-05-04T08:17:00Z</dcterms:created>
  <dcterms:modified xsi:type="dcterms:W3CDTF">2018-05-10T09:18:00Z</dcterms:modified>
</cp:coreProperties>
</file>